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55" w:rsidRDefault="00DE4F25">
      <w:pPr>
        <w:spacing w:line="540" w:lineRule="exact"/>
        <w:jc w:val="center"/>
        <w:rPr>
          <w:rFonts w:ascii="方正小标宋简体" w:eastAsia="方正小标宋简体" w:hAnsiTheme="majorEastAsia"/>
          <w:color w:val="000000" w:themeColor="text1"/>
          <w:sz w:val="44"/>
          <w:szCs w:val="44"/>
        </w:rPr>
      </w:pPr>
      <w:r>
        <w:rPr>
          <w:rFonts w:ascii="方正小标宋简体" w:eastAsia="方正小标宋简体" w:hAnsiTheme="majorEastAsia" w:hint="eastAsia"/>
          <w:color w:val="000000" w:themeColor="text1"/>
          <w:sz w:val="44"/>
          <w:szCs w:val="44"/>
        </w:rPr>
        <w:t>滁州市城乡医疗救助实施办法（试行）</w:t>
      </w:r>
    </w:p>
    <w:p w:rsidR="00DF7355" w:rsidRDefault="00DF7355">
      <w:pPr>
        <w:spacing w:line="540" w:lineRule="exact"/>
        <w:jc w:val="center"/>
        <w:rPr>
          <w:rFonts w:ascii="方正小标宋简体" w:eastAsia="方正小标宋简体" w:hAnsiTheme="majorEastAsia"/>
          <w:color w:val="000000" w:themeColor="text1"/>
          <w:sz w:val="44"/>
          <w:szCs w:val="44"/>
        </w:rPr>
      </w:pPr>
      <w:bookmarkStart w:id="0" w:name="_GoBack"/>
      <w:bookmarkEnd w:id="0"/>
    </w:p>
    <w:p w:rsidR="00DF7355" w:rsidRDefault="00DE4F25">
      <w:pPr>
        <w:spacing w:line="5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  总  则</w:t>
      </w:r>
    </w:p>
    <w:p w:rsidR="00DF7355" w:rsidRDefault="00DF7355">
      <w:pPr>
        <w:spacing w:line="540" w:lineRule="exact"/>
        <w:jc w:val="left"/>
        <w:rPr>
          <w:rFonts w:ascii="黑体" w:eastAsia="黑体" w:hAnsi="黑体"/>
          <w:color w:val="000000" w:themeColor="text1"/>
          <w:sz w:val="32"/>
          <w:szCs w:val="32"/>
        </w:rPr>
      </w:pPr>
    </w:p>
    <w:p w:rsidR="00DF7355" w:rsidRPr="00A91C5B" w:rsidRDefault="00DE4F25">
      <w:pPr>
        <w:spacing w:line="540" w:lineRule="exact"/>
        <w:jc w:val="left"/>
        <w:rPr>
          <w:rFonts w:ascii="仿宋_GB2312" w:eastAsia="仿宋_GB2312" w:hAnsi="黑体"/>
          <w:color w:val="000000" w:themeColor="text1"/>
          <w:sz w:val="32"/>
          <w:szCs w:val="32"/>
        </w:rPr>
      </w:pPr>
      <w:r>
        <w:rPr>
          <w:rFonts w:ascii="黑体" w:eastAsia="黑体" w:hAnsi="黑体" w:hint="eastAsia"/>
          <w:color w:val="000000" w:themeColor="text1"/>
          <w:sz w:val="32"/>
          <w:szCs w:val="32"/>
        </w:rPr>
        <w:t xml:space="preserve">   </w:t>
      </w:r>
      <w:r>
        <w:rPr>
          <w:rFonts w:ascii="仿宋_GB2312" w:eastAsia="仿宋_GB2312" w:hAnsi="黑体" w:hint="eastAsia"/>
          <w:color w:val="000000" w:themeColor="text1"/>
          <w:sz w:val="32"/>
          <w:szCs w:val="32"/>
        </w:rPr>
        <w:t xml:space="preserve"> </w:t>
      </w:r>
      <w:r w:rsidRPr="00A91C5B">
        <w:rPr>
          <w:rFonts w:ascii="仿宋_GB2312" w:eastAsia="仿宋_GB2312" w:hAnsi="黑体" w:hint="eastAsia"/>
          <w:b/>
          <w:color w:val="000000" w:themeColor="text1"/>
          <w:sz w:val="32"/>
          <w:szCs w:val="32"/>
        </w:rPr>
        <w:t>第一条</w:t>
      </w:r>
      <w:r w:rsidRPr="00A91C5B">
        <w:rPr>
          <w:rFonts w:ascii="仿宋_GB2312" w:eastAsia="仿宋_GB2312" w:hAnsi="黑体" w:hint="eastAsia"/>
          <w:color w:val="000000" w:themeColor="text1"/>
          <w:sz w:val="32"/>
          <w:szCs w:val="32"/>
        </w:rPr>
        <w:t xml:space="preserve">  为贯彻《国务院办公厅关于健全重特大疾病医疗保险和救助制度的意见》（国办发〔2021〕42 号）相关要求，聚焦减轻困难群众重特大疾病医疗费用负担，建立健全防范和</w:t>
      </w:r>
      <w:proofErr w:type="gramStart"/>
      <w:r w:rsidRPr="00A91C5B">
        <w:rPr>
          <w:rFonts w:ascii="仿宋_GB2312" w:eastAsia="仿宋_GB2312" w:hAnsi="黑体" w:hint="eastAsia"/>
          <w:color w:val="000000" w:themeColor="text1"/>
          <w:sz w:val="32"/>
          <w:szCs w:val="32"/>
        </w:rPr>
        <w:t>化解因</w:t>
      </w:r>
      <w:proofErr w:type="gramEnd"/>
      <w:r w:rsidRPr="00A91C5B">
        <w:rPr>
          <w:rFonts w:ascii="仿宋_GB2312" w:eastAsia="仿宋_GB2312" w:hAnsi="黑体" w:hint="eastAsia"/>
          <w:color w:val="000000" w:themeColor="text1"/>
          <w:sz w:val="32"/>
          <w:szCs w:val="32"/>
        </w:rPr>
        <w:t>病致贫返贫长效机制，强化基本</w:t>
      </w:r>
      <w:proofErr w:type="gramStart"/>
      <w:r w:rsidRPr="00A91C5B">
        <w:rPr>
          <w:rFonts w:ascii="仿宋_GB2312" w:eastAsia="仿宋_GB2312" w:hAnsi="黑体" w:hint="eastAsia"/>
          <w:color w:val="000000" w:themeColor="text1"/>
          <w:sz w:val="32"/>
          <w:szCs w:val="32"/>
        </w:rPr>
        <w:t>医</w:t>
      </w:r>
      <w:proofErr w:type="gramEnd"/>
      <w:r w:rsidRPr="00A91C5B">
        <w:rPr>
          <w:rFonts w:ascii="仿宋_GB2312" w:eastAsia="仿宋_GB2312" w:hAnsi="黑体" w:hint="eastAsia"/>
          <w:color w:val="000000" w:themeColor="text1"/>
          <w:sz w:val="32"/>
          <w:szCs w:val="32"/>
        </w:rPr>
        <w:t>保、大病保险、医疗救助综合保障，促进三重制度综合保障与乡村振兴、慈善救助等协同发展、有效衔接，构建政府主导、多方参与的多层次医疗保障体系，结合我市实际，制定本办法。</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第二条</w:t>
      </w:r>
      <w:r w:rsidRPr="00A91C5B">
        <w:rPr>
          <w:rFonts w:ascii="仿宋_GB2312" w:eastAsia="仿宋_GB2312" w:hAnsi="黑体" w:hint="eastAsia"/>
          <w:color w:val="000000" w:themeColor="text1"/>
          <w:sz w:val="32"/>
          <w:szCs w:val="32"/>
        </w:rPr>
        <w:t xml:space="preserve">  本实施办法所指医疗救助，是指通过财政安排、彩票公益金、社会捐赠等渠道筹资，以资助救助对象参加城乡居民基本医疗保险、补助医疗费用的方式对特定群体进行的救助。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第三条</w:t>
      </w:r>
      <w:r w:rsidRPr="00A91C5B">
        <w:rPr>
          <w:rFonts w:ascii="仿宋_GB2312" w:eastAsia="仿宋_GB2312" w:hAnsi="黑体" w:hint="eastAsia"/>
          <w:color w:val="000000" w:themeColor="text1"/>
          <w:sz w:val="32"/>
          <w:szCs w:val="32"/>
        </w:rPr>
        <w:t xml:space="preserve">  实施医疗救助遵循以下原则：</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（一）统一政策、属地管理的原则；</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（二）政府救济、社会互助的原则；</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（三）专款专用、绩效考核的原则；</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（四）公平公正、公开透明的原则。</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center"/>
        <w:rPr>
          <w:rFonts w:ascii="黑体" w:eastAsia="黑体" w:hAnsi="黑体"/>
          <w:color w:val="000000" w:themeColor="text1"/>
          <w:sz w:val="32"/>
          <w:szCs w:val="32"/>
        </w:rPr>
      </w:pPr>
      <w:r w:rsidRPr="00A91C5B">
        <w:rPr>
          <w:rFonts w:ascii="黑体" w:eastAsia="黑体" w:hAnsi="黑体" w:hint="eastAsia"/>
          <w:color w:val="000000" w:themeColor="text1"/>
          <w:sz w:val="32"/>
          <w:szCs w:val="32"/>
        </w:rPr>
        <w:t>第二章 工作职责</w:t>
      </w:r>
    </w:p>
    <w:p w:rsidR="00DF7355" w:rsidRPr="00A91C5B" w:rsidRDefault="00DF7355">
      <w:pPr>
        <w:spacing w:line="540" w:lineRule="exact"/>
        <w:ind w:firstLine="636"/>
        <w:jc w:val="center"/>
        <w:rPr>
          <w:rFonts w:ascii="仿宋_GB2312" w:eastAsia="仿宋_GB2312" w:hAnsi="黑体"/>
          <w:color w:val="000000" w:themeColor="text1"/>
          <w:sz w:val="32"/>
          <w:szCs w:val="32"/>
        </w:rPr>
      </w:pP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第四条</w:t>
      </w:r>
      <w:r w:rsidRPr="00A91C5B">
        <w:rPr>
          <w:rFonts w:ascii="仿宋_GB2312" w:eastAsia="仿宋_GB2312" w:hAnsi="黑体" w:hint="eastAsia"/>
          <w:color w:val="000000" w:themeColor="text1"/>
          <w:sz w:val="32"/>
          <w:szCs w:val="32"/>
        </w:rPr>
        <w:t xml:space="preserve">  医疗救助工作实行属地管理，由县（市、区）人民政府负责，县（市、区）医疗保障部门牵头组织实施，</w:t>
      </w:r>
      <w:r w:rsidRPr="00A91C5B">
        <w:rPr>
          <w:rFonts w:ascii="仿宋_GB2312" w:eastAsia="仿宋_GB2312" w:hAnsi="黑体" w:hint="eastAsia"/>
          <w:color w:val="000000" w:themeColor="text1"/>
          <w:sz w:val="32"/>
          <w:szCs w:val="32"/>
        </w:rPr>
        <w:lastRenderedPageBreak/>
        <w:t>各相关部门共同协助。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（一）医疗保障部门负责：</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1.贯彻落实中央及省、市政府有关城乡医疗救助方针政策，结合本地实际制定具体实施细则；</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2.受理有关业务咨询，会同有关部门解决城乡医疗救助制度执行过程中的有关争议；</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3.承办城乡医疗救助的审批、资金发放工作，及时编报各类统计报表；</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4.规范医疗</w:t>
      </w:r>
      <w:proofErr w:type="gramStart"/>
      <w:r w:rsidRPr="00A91C5B">
        <w:rPr>
          <w:rFonts w:ascii="仿宋_GB2312" w:eastAsia="仿宋_GB2312" w:hAnsi="黑体" w:hint="eastAsia"/>
          <w:color w:val="000000" w:themeColor="text1"/>
          <w:sz w:val="32"/>
          <w:szCs w:val="32"/>
        </w:rPr>
        <w:t>救助台</w:t>
      </w:r>
      <w:proofErr w:type="gramEnd"/>
      <w:r w:rsidRPr="00A91C5B">
        <w:rPr>
          <w:rFonts w:ascii="仿宋_GB2312" w:eastAsia="仿宋_GB2312" w:hAnsi="黑体" w:hint="eastAsia"/>
          <w:color w:val="000000" w:themeColor="text1"/>
          <w:sz w:val="32"/>
          <w:szCs w:val="32"/>
        </w:rPr>
        <w:t>账，建立信息准确、数据完善的救助花名册，实时掌</w:t>
      </w:r>
      <w:proofErr w:type="gramStart"/>
      <w:r w:rsidRPr="00A91C5B">
        <w:rPr>
          <w:rFonts w:ascii="仿宋_GB2312" w:eastAsia="仿宋_GB2312" w:hAnsi="黑体" w:hint="eastAsia"/>
          <w:color w:val="000000" w:themeColor="text1"/>
          <w:sz w:val="32"/>
          <w:szCs w:val="32"/>
        </w:rPr>
        <w:t>控医疗</w:t>
      </w:r>
      <w:proofErr w:type="gramEnd"/>
      <w:r w:rsidRPr="00A91C5B">
        <w:rPr>
          <w:rFonts w:ascii="仿宋_GB2312" w:eastAsia="仿宋_GB2312" w:hAnsi="黑体" w:hint="eastAsia"/>
          <w:color w:val="000000" w:themeColor="text1"/>
          <w:sz w:val="32"/>
          <w:szCs w:val="32"/>
        </w:rPr>
        <w:t>救助资金收支情况。加强医疗救助档案管理，在电子档案基础上建立完善纸质档案，确保个人救助档案中医保报销结算单据齐全；</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5.完善医疗救助资金结算办法，推行“一站式”管理服务，实现不同医疗保障制度间人员信息、就医信息和医疗费用信息的共享，提高管理服务水平，方便困难群众；</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6.根据城乡医疗救助运行情况，完善城乡医疗救助政策；</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7.城乡医疗救助具体经办事项由各级医疗保障经办机构负责，区级由同级医疗保障部门负责。</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（二）财政部门负责资金筹集并及时拨付医疗救助资金。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（三）民政部门负责做好各类低收入人口的认定工作。</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（四）乡村振兴部门负责做好返贫致贫人口、脱贫不稳定和纳入相关部门农村低收入人口监测范围的人口（以下简称：监测人口）的认定工作。</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（五）卫生健康部门依法对医疗机构的医疗行为实施监督管理。</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lastRenderedPageBreak/>
        <w:t>（六）审计部门负责依法对城乡医疗救助资金进行审计监督。</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（七）乡镇（街道）负责本辖区依申请医疗救助对象资格审核、申报材料受理、初审、上报等工作；村（社区）委员会负责配合做好医疗救助相关工作。</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第五条</w:t>
      </w:r>
      <w:r w:rsidRPr="00A91C5B">
        <w:rPr>
          <w:rFonts w:ascii="仿宋_GB2312" w:eastAsia="仿宋_GB2312" w:hAnsi="黑体" w:hint="eastAsia"/>
          <w:color w:val="000000" w:themeColor="text1"/>
          <w:sz w:val="32"/>
          <w:szCs w:val="32"/>
        </w:rPr>
        <w:t xml:space="preserve">  各相关部门、医疗机构之间要加强协作配合，实现救助对象身份、家庭收入、财产状况、诊疗情况及费用等信息共享，提高管理服务水平，方便困难群众。</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第六条</w:t>
      </w:r>
      <w:r w:rsidRPr="00A91C5B">
        <w:rPr>
          <w:rFonts w:ascii="仿宋_GB2312" w:eastAsia="仿宋_GB2312" w:hAnsi="黑体" w:hint="eastAsia"/>
          <w:color w:val="000000" w:themeColor="text1"/>
          <w:sz w:val="32"/>
          <w:szCs w:val="32"/>
        </w:rPr>
        <w:t xml:space="preserve">  各地医疗保障、民政、乡村振兴等部门要完善救助对象身份信息比对机制，在每年城乡居民</w:t>
      </w:r>
      <w:proofErr w:type="gramStart"/>
      <w:r w:rsidRPr="00A91C5B">
        <w:rPr>
          <w:rFonts w:ascii="仿宋_GB2312" w:eastAsia="仿宋_GB2312" w:hAnsi="黑体" w:hint="eastAsia"/>
          <w:color w:val="000000" w:themeColor="text1"/>
          <w:sz w:val="32"/>
          <w:szCs w:val="32"/>
        </w:rPr>
        <w:t>医</w:t>
      </w:r>
      <w:proofErr w:type="gramEnd"/>
      <w:r w:rsidRPr="00A91C5B">
        <w:rPr>
          <w:rFonts w:ascii="仿宋_GB2312" w:eastAsia="仿宋_GB2312" w:hAnsi="黑体" w:hint="eastAsia"/>
          <w:color w:val="000000" w:themeColor="text1"/>
          <w:sz w:val="32"/>
          <w:szCs w:val="32"/>
        </w:rPr>
        <w:t>保征缴工作启动后，各地民政部门、乡村振兴部门要向当地医疗保障部门准确提供救助对象名单。当年动态调整的困难群体，各地民政部门、乡村振兴部门要实时向当地医疗保障部门推送名单，确保动态覆盖、应保尽保、应救尽救。</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center"/>
        <w:rPr>
          <w:rFonts w:ascii="黑体" w:eastAsia="黑体" w:hAnsi="黑体"/>
          <w:color w:val="000000" w:themeColor="text1"/>
          <w:sz w:val="32"/>
          <w:szCs w:val="32"/>
        </w:rPr>
      </w:pPr>
      <w:r w:rsidRPr="00A91C5B">
        <w:rPr>
          <w:rFonts w:ascii="黑体" w:eastAsia="黑体" w:hAnsi="黑体" w:hint="eastAsia"/>
          <w:color w:val="000000" w:themeColor="text1"/>
          <w:sz w:val="32"/>
          <w:szCs w:val="32"/>
        </w:rPr>
        <w:t>第三章  救助对象和救助范围</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第七条</w:t>
      </w:r>
      <w:r w:rsidRPr="00A91C5B">
        <w:rPr>
          <w:rFonts w:ascii="仿宋_GB2312" w:eastAsia="仿宋_GB2312" w:hAnsi="黑体" w:hint="eastAsia"/>
          <w:color w:val="000000" w:themeColor="text1"/>
          <w:sz w:val="32"/>
          <w:szCs w:val="32"/>
        </w:rPr>
        <w:t xml:space="preserve">  医疗救助公平覆盖医疗费用负担较重的困难职工和城乡居民，根据救助对象类别实施分类救助。救助对象分为重点救助对象和依申请救助对象。</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（一）重点救助对象：特困供养人员（简称“特困人员”）、最低生活保障对象（简称“低保对象”）、返贫致贫人口、监测人口。</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（二）依申请救助对象：</w:t>
      </w:r>
      <w:proofErr w:type="gramStart"/>
      <w:r w:rsidRPr="00A91C5B">
        <w:rPr>
          <w:rFonts w:ascii="仿宋_GB2312" w:eastAsia="仿宋_GB2312" w:hAnsi="黑体" w:hint="eastAsia"/>
          <w:color w:val="000000" w:themeColor="text1"/>
          <w:sz w:val="32"/>
          <w:szCs w:val="32"/>
        </w:rPr>
        <w:t>低保边缘</w:t>
      </w:r>
      <w:proofErr w:type="gramEnd"/>
      <w:r w:rsidRPr="00A91C5B">
        <w:rPr>
          <w:rFonts w:ascii="仿宋_GB2312" w:eastAsia="仿宋_GB2312" w:hAnsi="黑体" w:hint="eastAsia"/>
          <w:color w:val="000000" w:themeColor="text1"/>
          <w:sz w:val="32"/>
          <w:szCs w:val="32"/>
        </w:rPr>
        <w:t>家庭和支出</w:t>
      </w:r>
      <w:proofErr w:type="gramStart"/>
      <w:r w:rsidRPr="00A91C5B">
        <w:rPr>
          <w:rFonts w:ascii="仿宋_GB2312" w:eastAsia="仿宋_GB2312" w:hAnsi="黑体" w:hint="eastAsia"/>
          <w:color w:val="000000" w:themeColor="text1"/>
          <w:sz w:val="32"/>
          <w:szCs w:val="32"/>
        </w:rPr>
        <w:t>型困难</w:t>
      </w:r>
      <w:proofErr w:type="gramEnd"/>
      <w:r w:rsidRPr="00A91C5B">
        <w:rPr>
          <w:rFonts w:ascii="仿宋_GB2312" w:eastAsia="仿宋_GB2312" w:hAnsi="黑体" w:hint="eastAsia"/>
          <w:color w:val="000000" w:themeColor="text1"/>
          <w:sz w:val="32"/>
          <w:szCs w:val="32"/>
        </w:rPr>
        <w:t>家庭中因病致贫重病患者等其他低收入人口。</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lastRenderedPageBreak/>
        <w:t>一个年度内家庭总收入减去个人自付医疗总费用后低于低收入家庭标准且符合低收入家庭财产核查条件的重病患者，</w:t>
      </w:r>
      <w:proofErr w:type="gramStart"/>
      <w:r w:rsidRPr="00A91C5B">
        <w:rPr>
          <w:rFonts w:ascii="仿宋_GB2312" w:eastAsia="仿宋_GB2312" w:hAnsi="黑体" w:hint="eastAsia"/>
          <w:color w:val="000000" w:themeColor="text1"/>
          <w:sz w:val="32"/>
          <w:szCs w:val="32"/>
        </w:rPr>
        <w:t>按照户</w:t>
      </w:r>
      <w:proofErr w:type="gramEnd"/>
      <w:r w:rsidRPr="00A91C5B">
        <w:rPr>
          <w:rFonts w:ascii="仿宋_GB2312" w:eastAsia="仿宋_GB2312" w:hAnsi="黑体" w:hint="eastAsia"/>
          <w:color w:val="000000" w:themeColor="text1"/>
          <w:sz w:val="32"/>
          <w:szCs w:val="32"/>
        </w:rPr>
        <w:t>申请、村（社区）评议、乡镇（街道）审核、县级医疗保障与民政、乡村振兴等部门审批的程序，纳入依申请救助。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第八条</w:t>
      </w:r>
      <w:r w:rsidRPr="00A91C5B">
        <w:rPr>
          <w:rFonts w:ascii="仿宋_GB2312" w:eastAsia="仿宋_GB2312" w:hAnsi="黑体" w:hint="eastAsia"/>
          <w:color w:val="000000" w:themeColor="text1"/>
          <w:sz w:val="32"/>
          <w:szCs w:val="32"/>
        </w:rPr>
        <w:t xml:space="preserve">  救助范围分为资助参保、住院救助和门诊救助。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（一）资助参保。对于重点救助对象参加城乡居民基本医疗保险的个人缴费部分实施分类资助，予以全额或定额资助。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（二）住院救助。救助对象在定点医疗机构发生的合</w:t>
      </w:r>
      <w:proofErr w:type="gramStart"/>
      <w:r w:rsidRPr="00A91C5B">
        <w:rPr>
          <w:rFonts w:ascii="仿宋_GB2312" w:eastAsia="仿宋_GB2312" w:hAnsi="黑体" w:hint="eastAsia"/>
          <w:color w:val="000000" w:themeColor="text1"/>
          <w:sz w:val="32"/>
          <w:szCs w:val="32"/>
        </w:rPr>
        <w:t>规</w:t>
      </w:r>
      <w:proofErr w:type="gramEnd"/>
      <w:r w:rsidRPr="00A91C5B">
        <w:rPr>
          <w:rFonts w:ascii="仿宋_GB2312" w:eastAsia="仿宋_GB2312" w:hAnsi="黑体" w:hint="eastAsia"/>
          <w:color w:val="000000" w:themeColor="text1"/>
          <w:sz w:val="32"/>
          <w:szCs w:val="32"/>
        </w:rPr>
        <w:t>住院医疗费用中的个人自付部分予以救助。</w:t>
      </w:r>
    </w:p>
    <w:p w:rsidR="00DF7355"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（三）门诊救助。救助对象在定点医药机构发生的合</w:t>
      </w:r>
      <w:proofErr w:type="gramStart"/>
      <w:r w:rsidRPr="00A91C5B">
        <w:rPr>
          <w:rFonts w:ascii="仿宋_GB2312" w:eastAsia="仿宋_GB2312" w:hAnsi="黑体" w:hint="eastAsia"/>
          <w:color w:val="000000" w:themeColor="text1"/>
          <w:sz w:val="32"/>
          <w:szCs w:val="32"/>
        </w:rPr>
        <w:t>规</w:t>
      </w:r>
      <w:proofErr w:type="gramEnd"/>
      <w:r w:rsidRPr="00A91C5B">
        <w:rPr>
          <w:rFonts w:ascii="仿宋_GB2312" w:eastAsia="仿宋_GB2312" w:hAnsi="黑体" w:hint="eastAsia"/>
          <w:color w:val="000000" w:themeColor="text1"/>
          <w:sz w:val="32"/>
          <w:szCs w:val="32"/>
        </w:rPr>
        <w:t>的门诊</w:t>
      </w:r>
      <w:proofErr w:type="gramStart"/>
      <w:r w:rsidRPr="00A91C5B">
        <w:rPr>
          <w:rFonts w:ascii="仿宋_GB2312" w:eastAsia="仿宋_GB2312" w:hAnsi="黑体" w:hint="eastAsia"/>
          <w:color w:val="000000" w:themeColor="text1"/>
          <w:sz w:val="32"/>
          <w:szCs w:val="32"/>
        </w:rPr>
        <w:t>慢特病</w:t>
      </w:r>
      <w:proofErr w:type="gramEnd"/>
      <w:r w:rsidRPr="00A91C5B">
        <w:rPr>
          <w:rFonts w:ascii="仿宋_GB2312" w:eastAsia="仿宋_GB2312" w:hAnsi="黑体" w:hint="eastAsia"/>
          <w:color w:val="000000" w:themeColor="text1"/>
          <w:sz w:val="32"/>
          <w:szCs w:val="32"/>
        </w:rPr>
        <w:t>费用中的个人自付部分予以救助，病种范围按照安徽省基本医疗保险门诊</w:t>
      </w:r>
      <w:proofErr w:type="gramStart"/>
      <w:r w:rsidRPr="00A91C5B">
        <w:rPr>
          <w:rFonts w:ascii="仿宋_GB2312" w:eastAsia="仿宋_GB2312" w:hAnsi="黑体" w:hint="eastAsia"/>
          <w:color w:val="000000" w:themeColor="text1"/>
          <w:sz w:val="32"/>
          <w:szCs w:val="32"/>
        </w:rPr>
        <w:t>慢特病</w:t>
      </w:r>
      <w:proofErr w:type="gramEnd"/>
      <w:r w:rsidRPr="00A91C5B">
        <w:rPr>
          <w:rFonts w:ascii="仿宋_GB2312" w:eastAsia="仿宋_GB2312" w:hAnsi="黑体" w:hint="eastAsia"/>
          <w:color w:val="000000" w:themeColor="text1"/>
          <w:sz w:val="32"/>
          <w:szCs w:val="32"/>
        </w:rPr>
        <w:t>目录执行。</w:t>
      </w:r>
    </w:p>
    <w:p w:rsidR="003F40CD" w:rsidRPr="00A91C5B" w:rsidRDefault="003F40CD" w:rsidP="003F40CD">
      <w:pPr>
        <w:spacing w:line="540" w:lineRule="exact"/>
        <w:ind w:firstLine="636"/>
        <w:jc w:val="left"/>
        <w:rPr>
          <w:rFonts w:ascii="仿宋_GB2312" w:eastAsia="仿宋_GB2312" w:hAnsi="黑体"/>
          <w:b/>
          <w:color w:val="000000" w:themeColor="text1"/>
          <w:sz w:val="32"/>
          <w:szCs w:val="32"/>
        </w:rPr>
      </w:pPr>
      <w:r w:rsidRPr="00A91C5B">
        <w:rPr>
          <w:rFonts w:ascii="仿宋_GB2312" w:eastAsia="仿宋_GB2312" w:hAnsi="黑体" w:hint="eastAsia"/>
          <w:b/>
          <w:color w:val="000000" w:themeColor="text1"/>
          <w:sz w:val="32"/>
          <w:szCs w:val="32"/>
        </w:rPr>
        <w:t>第</w:t>
      </w:r>
      <w:r>
        <w:rPr>
          <w:rFonts w:ascii="仿宋_GB2312" w:eastAsia="仿宋_GB2312" w:hAnsi="黑体" w:hint="eastAsia"/>
          <w:b/>
          <w:color w:val="000000" w:themeColor="text1"/>
          <w:sz w:val="32"/>
          <w:szCs w:val="32"/>
        </w:rPr>
        <w:t>九</w:t>
      </w:r>
      <w:r w:rsidRPr="00A91C5B">
        <w:rPr>
          <w:rFonts w:ascii="仿宋_GB2312" w:eastAsia="仿宋_GB2312" w:hAnsi="黑体" w:hint="eastAsia"/>
          <w:b/>
          <w:color w:val="000000" w:themeColor="text1"/>
          <w:sz w:val="32"/>
          <w:szCs w:val="32"/>
        </w:rPr>
        <w:t xml:space="preserve">条  </w:t>
      </w:r>
      <w:r w:rsidRPr="00A91C5B">
        <w:rPr>
          <w:rFonts w:ascii="仿宋_GB2312" w:eastAsia="仿宋_GB2312" w:hAnsi="黑体" w:hint="eastAsia"/>
          <w:color w:val="000000" w:themeColor="text1"/>
          <w:sz w:val="32"/>
          <w:szCs w:val="32"/>
        </w:rPr>
        <w:t>救助对象在参保地定点医疗机构或按规定转诊异地就医（急诊、抢救除外）发生的合</w:t>
      </w:r>
      <w:proofErr w:type="gramStart"/>
      <w:r w:rsidRPr="00A91C5B">
        <w:rPr>
          <w:rFonts w:ascii="仿宋_GB2312" w:eastAsia="仿宋_GB2312" w:hAnsi="黑体" w:hint="eastAsia"/>
          <w:color w:val="000000" w:themeColor="text1"/>
          <w:sz w:val="32"/>
          <w:szCs w:val="32"/>
        </w:rPr>
        <w:t>规</w:t>
      </w:r>
      <w:proofErr w:type="gramEnd"/>
      <w:r w:rsidRPr="00A91C5B">
        <w:rPr>
          <w:rFonts w:ascii="仿宋_GB2312" w:eastAsia="仿宋_GB2312" w:hAnsi="黑体" w:hint="eastAsia"/>
          <w:color w:val="000000" w:themeColor="text1"/>
          <w:sz w:val="32"/>
          <w:szCs w:val="32"/>
        </w:rPr>
        <w:t>医疗费用，</w:t>
      </w:r>
      <w:proofErr w:type="gramStart"/>
      <w:r w:rsidRPr="00A91C5B">
        <w:rPr>
          <w:rFonts w:ascii="仿宋_GB2312" w:eastAsia="仿宋_GB2312" w:hAnsi="黑体" w:hint="eastAsia"/>
          <w:color w:val="000000" w:themeColor="text1"/>
          <w:sz w:val="32"/>
          <w:szCs w:val="32"/>
        </w:rPr>
        <w:t>经基本</w:t>
      </w:r>
      <w:proofErr w:type="gramEnd"/>
      <w:r w:rsidRPr="00A91C5B">
        <w:rPr>
          <w:rFonts w:ascii="仿宋_GB2312" w:eastAsia="仿宋_GB2312" w:hAnsi="黑体" w:hint="eastAsia"/>
          <w:color w:val="000000" w:themeColor="text1"/>
          <w:sz w:val="32"/>
          <w:szCs w:val="32"/>
        </w:rPr>
        <w:t>医疗保险、大病保险等报销后的个人自付部分按规定予以救助。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b/>
          <w:color w:val="000000" w:themeColor="text1"/>
          <w:sz w:val="32"/>
          <w:szCs w:val="32"/>
        </w:rPr>
        <w:t>第</w:t>
      </w:r>
      <w:r w:rsidR="003F40CD">
        <w:rPr>
          <w:rFonts w:ascii="仿宋_GB2312" w:eastAsia="仿宋_GB2312" w:hAnsi="黑体"/>
          <w:b/>
          <w:color w:val="000000" w:themeColor="text1"/>
          <w:sz w:val="32"/>
          <w:szCs w:val="32"/>
        </w:rPr>
        <w:t>十</w:t>
      </w:r>
      <w:r w:rsidRPr="00A91C5B">
        <w:rPr>
          <w:rFonts w:ascii="仿宋_GB2312" w:eastAsia="仿宋_GB2312" w:hAnsi="黑体"/>
          <w:b/>
          <w:color w:val="000000" w:themeColor="text1"/>
          <w:sz w:val="32"/>
          <w:szCs w:val="32"/>
        </w:rPr>
        <w:t>条</w:t>
      </w:r>
      <w:r w:rsidRPr="00A91C5B">
        <w:rPr>
          <w:rFonts w:ascii="仿宋_GB2312" w:eastAsia="仿宋_GB2312" w:hAnsi="黑体" w:hint="eastAsia"/>
          <w:color w:val="000000" w:themeColor="text1"/>
          <w:sz w:val="32"/>
          <w:szCs w:val="32"/>
        </w:rPr>
        <w:t xml:space="preserve">  有以下情形之一的医疗救助申请不予受理：</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（一）非本市户籍；</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（二）不能提供有效证件或结算清单等有效凭证的；</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（三）拒绝配合相关部门的调查、核查，无法核实真实收入、家庭财产，或故意隐瞒家庭真实收入，提供虚假申请材料和证明的；</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（四）应当从工伤保险基金中支付的、应当由第三人负</w:t>
      </w:r>
      <w:r w:rsidRPr="00A91C5B">
        <w:rPr>
          <w:rFonts w:ascii="仿宋_GB2312" w:eastAsia="仿宋_GB2312" w:hAnsi="黑体" w:hint="eastAsia"/>
          <w:color w:val="000000" w:themeColor="text1"/>
          <w:sz w:val="32"/>
          <w:szCs w:val="32"/>
        </w:rPr>
        <w:lastRenderedPageBreak/>
        <w:t>担的、应当由公共卫生负担的、在境外就医的医疗费用；</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（五）医疗费用发生后（医疗费用跨年的以出院时间计算），截至次年年底未提出医疗救助申请的；</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（六）未按规定转诊的救助对象，所发生的医疗费用原则上不纳入医疗救助范围；</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（七）法律法规规定其他不予受理的医疗费用。</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center"/>
        <w:rPr>
          <w:rFonts w:ascii="黑体" w:eastAsia="黑体" w:hAnsi="黑体"/>
          <w:color w:val="000000" w:themeColor="text1"/>
          <w:sz w:val="32"/>
          <w:szCs w:val="32"/>
        </w:rPr>
      </w:pPr>
      <w:r w:rsidRPr="00A91C5B">
        <w:rPr>
          <w:rFonts w:ascii="黑体" w:eastAsia="黑体" w:hAnsi="黑体"/>
          <w:color w:val="000000" w:themeColor="text1"/>
          <w:sz w:val="32"/>
          <w:szCs w:val="32"/>
        </w:rPr>
        <w:t>第四章</w:t>
      </w:r>
      <w:r w:rsidRPr="00A91C5B">
        <w:rPr>
          <w:rFonts w:ascii="黑体" w:eastAsia="黑体" w:hAnsi="黑体" w:hint="eastAsia"/>
          <w:color w:val="000000" w:themeColor="text1"/>
          <w:sz w:val="32"/>
          <w:szCs w:val="32"/>
        </w:rPr>
        <w:t xml:space="preserve"> 救助标准</w:t>
      </w:r>
    </w:p>
    <w:p w:rsidR="00DF7355" w:rsidRPr="00A91C5B" w:rsidRDefault="00DF7355">
      <w:pPr>
        <w:spacing w:line="540" w:lineRule="exact"/>
        <w:ind w:firstLine="636"/>
        <w:jc w:val="center"/>
        <w:rPr>
          <w:rFonts w:ascii="仿宋_GB2312" w:eastAsia="仿宋_GB2312" w:hAnsi="黑体"/>
          <w:color w:val="000000" w:themeColor="text1"/>
          <w:sz w:val="32"/>
          <w:szCs w:val="32"/>
        </w:rPr>
      </w:pP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第十</w:t>
      </w:r>
      <w:r w:rsidR="003F40CD">
        <w:rPr>
          <w:rFonts w:ascii="仿宋_GB2312" w:eastAsia="仿宋_GB2312" w:hAnsi="黑体" w:hint="eastAsia"/>
          <w:b/>
          <w:color w:val="000000" w:themeColor="text1"/>
          <w:sz w:val="32"/>
          <w:szCs w:val="32"/>
        </w:rPr>
        <w:t>一</w:t>
      </w:r>
      <w:r w:rsidRPr="00A91C5B">
        <w:rPr>
          <w:rFonts w:ascii="仿宋_GB2312" w:eastAsia="仿宋_GB2312" w:hAnsi="黑体" w:hint="eastAsia"/>
          <w:b/>
          <w:color w:val="000000" w:themeColor="text1"/>
          <w:sz w:val="32"/>
          <w:szCs w:val="32"/>
        </w:rPr>
        <w:t xml:space="preserve">条  </w:t>
      </w:r>
      <w:r w:rsidRPr="00A91C5B">
        <w:rPr>
          <w:rFonts w:ascii="仿宋_GB2312" w:eastAsia="仿宋_GB2312" w:hAnsi="黑体" w:hint="eastAsia"/>
          <w:color w:val="000000" w:themeColor="text1"/>
          <w:sz w:val="32"/>
          <w:szCs w:val="32"/>
        </w:rPr>
        <w:t>资助参加城乡居民医疗保险</w:t>
      </w:r>
      <w:r w:rsidR="003F40CD">
        <w:rPr>
          <w:rFonts w:ascii="仿宋_GB2312" w:eastAsia="仿宋_GB2312" w:hAnsi="黑体" w:hint="eastAsia"/>
          <w:color w:val="000000" w:themeColor="text1"/>
          <w:sz w:val="32"/>
          <w:szCs w:val="32"/>
        </w:rPr>
        <w:t>个人缴费</w:t>
      </w:r>
      <w:r w:rsidRPr="00A91C5B">
        <w:rPr>
          <w:rFonts w:ascii="仿宋_GB2312" w:eastAsia="仿宋_GB2312" w:hAnsi="黑体" w:hint="eastAsia"/>
          <w:color w:val="000000" w:themeColor="text1"/>
          <w:sz w:val="32"/>
          <w:szCs w:val="32"/>
        </w:rPr>
        <w:t>标准：医疗救助对特困人员给予全额资助，</w:t>
      </w:r>
      <w:proofErr w:type="gramStart"/>
      <w:r w:rsidRPr="00A91C5B">
        <w:rPr>
          <w:rFonts w:ascii="仿宋_GB2312" w:eastAsia="仿宋_GB2312" w:hAnsi="黑体" w:hint="eastAsia"/>
          <w:color w:val="000000" w:themeColor="text1"/>
          <w:sz w:val="32"/>
          <w:szCs w:val="32"/>
        </w:rPr>
        <w:t>低保对象</w:t>
      </w:r>
      <w:proofErr w:type="gramEnd"/>
      <w:r w:rsidRPr="00A91C5B">
        <w:rPr>
          <w:rFonts w:ascii="仿宋_GB2312" w:eastAsia="仿宋_GB2312" w:hAnsi="黑体" w:hint="eastAsia"/>
          <w:color w:val="000000" w:themeColor="text1"/>
          <w:sz w:val="32"/>
          <w:szCs w:val="32"/>
        </w:rPr>
        <w:t>给予80%—90%定额资助。乡村振兴部门认定的返贫致贫人口给予70%—80%定额资助，监测人口给予50%定额资助。对于上述人群的资助政策，每年城乡居民</w:t>
      </w:r>
      <w:proofErr w:type="gramStart"/>
      <w:r w:rsidRPr="00A91C5B">
        <w:rPr>
          <w:rFonts w:ascii="仿宋_GB2312" w:eastAsia="仿宋_GB2312" w:hAnsi="黑体" w:hint="eastAsia"/>
          <w:color w:val="000000" w:themeColor="text1"/>
          <w:sz w:val="32"/>
          <w:szCs w:val="32"/>
        </w:rPr>
        <w:t>医</w:t>
      </w:r>
      <w:proofErr w:type="gramEnd"/>
      <w:r w:rsidRPr="00A91C5B">
        <w:rPr>
          <w:rFonts w:ascii="仿宋_GB2312" w:eastAsia="仿宋_GB2312" w:hAnsi="黑体" w:hint="eastAsia"/>
          <w:color w:val="000000" w:themeColor="text1"/>
          <w:sz w:val="32"/>
          <w:szCs w:val="32"/>
        </w:rPr>
        <w:t>保征缴工作布置前确定定额标准，按照就高不就低的原则予以资助，不得重复享受资助政策。</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b/>
          <w:color w:val="000000" w:themeColor="text1"/>
          <w:sz w:val="32"/>
          <w:szCs w:val="32"/>
        </w:rPr>
        <w:t>第十二条</w:t>
      </w:r>
      <w:r w:rsidRPr="00A91C5B">
        <w:rPr>
          <w:rFonts w:ascii="仿宋_GB2312" w:eastAsia="仿宋_GB2312" w:hAnsi="黑体" w:hint="eastAsia"/>
          <w:color w:val="000000" w:themeColor="text1"/>
          <w:sz w:val="32"/>
          <w:szCs w:val="32"/>
        </w:rPr>
        <w:t xml:space="preserve">  重点救助对象医疗救助标准如下：</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（一）特困人员、</w:t>
      </w:r>
      <w:proofErr w:type="gramStart"/>
      <w:r w:rsidRPr="00A91C5B">
        <w:rPr>
          <w:rFonts w:ascii="仿宋_GB2312" w:eastAsia="仿宋_GB2312" w:hAnsi="黑体" w:hint="eastAsia"/>
          <w:color w:val="000000" w:themeColor="text1"/>
          <w:sz w:val="32"/>
          <w:szCs w:val="32"/>
        </w:rPr>
        <w:t>低保对象</w:t>
      </w:r>
      <w:proofErr w:type="gramEnd"/>
      <w:r w:rsidRPr="00A91C5B">
        <w:rPr>
          <w:rFonts w:ascii="仿宋_GB2312" w:eastAsia="仿宋_GB2312" w:hAnsi="黑体" w:hint="eastAsia"/>
          <w:color w:val="000000" w:themeColor="text1"/>
          <w:sz w:val="32"/>
          <w:szCs w:val="32"/>
        </w:rPr>
        <w:t>医疗救助年度内不设起付线，特困人员救助比例为85%，</w:t>
      </w:r>
      <w:proofErr w:type="gramStart"/>
      <w:r w:rsidRPr="00A91C5B">
        <w:rPr>
          <w:rFonts w:ascii="仿宋_GB2312" w:eastAsia="仿宋_GB2312" w:hAnsi="黑体" w:hint="eastAsia"/>
          <w:color w:val="000000" w:themeColor="text1"/>
          <w:sz w:val="32"/>
          <w:szCs w:val="32"/>
        </w:rPr>
        <w:t>低保对象</w:t>
      </w:r>
      <w:proofErr w:type="gramEnd"/>
      <w:r w:rsidRPr="00A91C5B">
        <w:rPr>
          <w:rFonts w:ascii="仿宋_GB2312" w:eastAsia="仿宋_GB2312" w:hAnsi="黑体" w:hint="eastAsia"/>
          <w:color w:val="000000" w:themeColor="text1"/>
          <w:sz w:val="32"/>
          <w:szCs w:val="32"/>
        </w:rPr>
        <w:t>救助比例为75%。</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（二）返贫致贫人口年度医疗救助起付线为1500元，救助比例为70%。</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（三）监测人口年度医疗救助起付线为3000元，救助比例为60%。</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重点救助对象住院和门诊共用年度救助限额，最高5万元。</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第十三条</w:t>
      </w:r>
      <w:r w:rsidRPr="00A91C5B">
        <w:rPr>
          <w:rFonts w:ascii="仿宋_GB2312" w:eastAsia="仿宋_GB2312" w:hAnsi="黑体" w:hint="eastAsia"/>
          <w:color w:val="000000" w:themeColor="text1"/>
          <w:sz w:val="32"/>
          <w:szCs w:val="32"/>
        </w:rPr>
        <w:t xml:space="preserve">  对规范</w:t>
      </w:r>
      <w:proofErr w:type="gramStart"/>
      <w:r w:rsidRPr="00A91C5B">
        <w:rPr>
          <w:rFonts w:ascii="仿宋_GB2312" w:eastAsia="仿宋_GB2312" w:hAnsi="黑体" w:hint="eastAsia"/>
          <w:color w:val="000000" w:themeColor="text1"/>
          <w:sz w:val="32"/>
          <w:szCs w:val="32"/>
        </w:rPr>
        <w:t>转诊且</w:t>
      </w:r>
      <w:proofErr w:type="gramEnd"/>
      <w:r w:rsidRPr="00A91C5B">
        <w:rPr>
          <w:rFonts w:ascii="仿宋_GB2312" w:eastAsia="仿宋_GB2312" w:hAnsi="黑体" w:hint="eastAsia"/>
          <w:color w:val="000000" w:themeColor="text1"/>
          <w:sz w:val="32"/>
          <w:szCs w:val="32"/>
        </w:rPr>
        <w:t>在省域内就医的重点救助对</w:t>
      </w:r>
      <w:r w:rsidRPr="00A91C5B">
        <w:rPr>
          <w:rFonts w:ascii="仿宋_GB2312" w:eastAsia="仿宋_GB2312" w:hAnsi="黑体" w:hint="eastAsia"/>
          <w:color w:val="000000" w:themeColor="text1"/>
          <w:sz w:val="32"/>
          <w:szCs w:val="32"/>
        </w:rPr>
        <w:lastRenderedPageBreak/>
        <w:t>象，经三重制度综合保障后，特困人员、</w:t>
      </w:r>
      <w:proofErr w:type="gramStart"/>
      <w:r w:rsidRPr="00A91C5B">
        <w:rPr>
          <w:rFonts w:ascii="仿宋_GB2312" w:eastAsia="仿宋_GB2312" w:hAnsi="黑体" w:hint="eastAsia"/>
          <w:color w:val="000000" w:themeColor="text1"/>
          <w:sz w:val="32"/>
          <w:szCs w:val="32"/>
        </w:rPr>
        <w:t>低保对象</w:t>
      </w:r>
      <w:proofErr w:type="gramEnd"/>
      <w:r w:rsidRPr="00A91C5B">
        <w:rPr>
          <w:rFonts w:ascii="仿宋_GB2312" w:eastAsia="仿宋_GB2312" w:hAnsi="黑体" w:hint="eastAsia"/>
          <w:color w:val="000000" w:themeColor="text1"/>
          <w:sz w:val="32"/>
          <w:szCs w:val="32"/>
        </w:rPr>
        <w:t>、返贫致贫人口、监测人口年度内个人支付仍然较重的，适当予以倾斜救助，起付线10000元，救助比例为50%，年度限额30000元。</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第十四条</w:t>
      </w:r>
      <w:r w:rsidRPr="00A91C5B">
        <w:rPr>
          <w:rFonts w:ascii="仿宋_GB2312" w:eastAsia="仿宋_GB2312" w:hAnsi="黑体" w:hint="eastAsia"/>
          <w:color w:val="000000" w:themeColor="text1"/>
          <w:sz w:val="32"/>
          <w:szCs w:val="32"/>
        </w:rPr>
        <w:t xml:space="preserve">  依申请救助对象医疗救助标准：年度医疗救助起付线20000元，救助比例50%，年度限额30000元。</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第十五条</w:t>
      </w:r>
      <w:r w:rsidRPr="00A91C5B">
        <w:rPr>
          <w:rFonts w:ascii="仿宋_GB2312" w:eastAsia="仿宋_GB2312" w:hAnsi="黑体" w:hint="eastAsia"/>
          <w:color w:val="000000" w:themeColor="text1"/>
          <w:sz w:val="32"/>
          <w:szCs w:val="32"/>
        </w:rPr>
        <w:t xml:space="preserve">  对符合救助条件的0-14周岁（含14周岁）儿童白血病和先天性心脏病患者的医疗救助，按照《安徽省医保局关于印发安徽省基本医疗保险按病种分组付费病种及医保支付标准（第一批）的通知》（皖</w:t>
      </w:r>
      <w:proofErr w:type="gramStart"/>
      <w:r w:rsidRPr="00A91C5B">
        <w:rPr>
          <w:rFonts w:ascii="仿宋_GB2312" w:eastAsia="仿宋_GB2312" w:hAnsi="黑体" w:hint="eastAsia"/>
          <w:color w:val="000000" w:themeColor="text1"/>
          <w:sz w:val="32"/>
          <w:szCs w:val="32"/>
        </w:rPr>
        <w:t>医</w:t>
      </w:r>
      <w:proofErr w:type="gramEnd"/>
      <w:r w:rsidRPr="00A91C5B">
        <w:rPr>
          <w:rFonts w:ascii="仿宋_GB2312" w:eastAsia="仿宋_GB2312" w:hAnsi="黑体" w:hint="eastAsia"/>
          <w:color w:val="000000" w:themeColor="text1"/>
          <w:sz w:val="32"/>
          <w:szCs w:val="32"/>
        </w:rPr>
        <w:t>保发〔2019〕41号）确定的医疗救助标准执行。</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center"/>
        <w:rPr>
          <w:rFonts w:ascii="黑体" w:eastAsia="黑体" w:hAnsi="黑体"/>
          <w:color w:val="000000" w:themeColor="text1"/>
          <w:sz w:val="32"/>
          <w:szCs w:val="32"/>
        </w:rPr>
      </w:pPr>
      <w:r w:rsidRPr="00A91C5B">
        <w:rPr>
          <w:rFonts w:ascii="黑体" w:eastAsia="黑体" w:hAnsi="黑体" w:hint="eastAsia"/>
          <w:color w:val="000000" w:themeColor="text1"/>
          <w:sz w:val="32"/>
          <w:szCs w:val="32"/>
        </w:rPr>
        <w:t>第五章   救助的申请和审批</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第十六条</w:t>
      </w:r>
      <w:r w:rsidRPr="00A91C5B">
        <w:rPr>
          <w:rFonts w:ascii="仿宋_GB2312" w:eastAsia="仿宋_GB2312" w:hAnsi="黑体" w:hint="eastAsia"/>
          <w:color w:val="000000" w:themeColor="text1"/>
          <w:sz w:val="32"/>
          <w:szCs w:val="32"/>
        </w:rPr>
        <w:t xml:space="preserve"> </w:t>
      </w:r>
      <w:r w:rsidRPr="00A91C5B">
        <w:rPr>
          <w:rFonts w:ascii="宋体" w:eastAsia="宋体" w:hAnsi="宋体" w:cs="宋体" w:hint="eastAsia"/>
          <w:color w:val="000000" w:themeColor="text1"/>
          <w:sz w:val="32"/>
          <w:szCs w:val="32"/>
        </w:rPr>
        <w:t xml:space="preserve"> </w:t>
      </w:r>
      <w:r w:rsidRPr="00A91C5B">
        <w:rPr>
          <w:rFonts w:ascii="仿宋_GB2312" w:eastAsia="仿宋_GB2312" w:hAnsi="黑体" w:hint="eastAsia"/>
          <w:color w:val="000000" w:themeColor="text1"/>
          <w:sz w:val="32"/>
          <w:szCs w:val="32"/>
        </w:rPr>
        <w:t>重点救助对象</w:t>
      </w:r>
      <w:proofErr w:type="gramStart"/>
      <w:r w:rsidRPr="00A91C5B">
        <w:rPr>
          <w:rFonts w:ascii="仿宋_GB2312" w:eastAsia="仿宋_GB2312" w:hAnsi="黑体" w:hint="eastAsia"/>
          <w:color w:val="000000" w:themeColor="text1"/>
          <w:sz w:val="32"/>
          <w:szCs w:val="32"/>
        </w:rPr>
        <w:t>凭相关</w:t>
      </w:r>
      <w:proofErr w:type="gramEnd"/>
      <w:r w:rsidRPr="00A91C5B">
        <w:rPr>
          <w:rFonts w:ascii="仿宋_GB2312" w:eastAsia="仿宋_GB2312" w:hAnsi="黑体" w:hint="eastAsia"/>
          <w:color w:val="000000" w:themeColor="text1"/>
          <w:sz w:val="32"/>
          <w:szCs w:val="32"/>
        </w:rPr>
        <w:t>证件和证明材料到本市开展即时结算的定点医疗机构就医，所发生的医疗费用，享受“一站式”结算。</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市外就医未经“一站式”结算的救助对象申请医疗救助，</w:t>
      </w:r>
      <w:proofErr w:type="gramStart"/>
      <w:r w:rsidRPr="00A91C5B">
        <w:rPr>
          <w:rFonts w:ascii="仿宋_GB2312" w:eastAsia="仿宋_GB2312" w:hAnsi="黑体" w:hint="eastAsia"/>
          <w:color w:val="000000" w:themeColor="text1"/>
          <w:sz w:val="32"/>
          <w:szCs w:val="32"/>
        </w:rPr>
        <w:t>应前往</w:t>
      </w:r>
      <w:proofErr w:type="gramEnd"/>
      <w:r w:rsidRPr="00A91C5B">
        <w:rPr>
          <w:rFonts w:ascii="仿宋_GB2312" w:eastAsia="仿宋_GB2312" w:hAnsi="黑体" w:hint="eastAsia"/>
          <w:color w:val="000000" w:themeColor="text1"/>
          <w:sz w:val="32"/>
          <w:szCs w:val="32"/>
        </w:rPr>
        <w:t>户籍所在地医疗保障部门，按照医疗救助手工程序办理。</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第十七条</w:t>
      </w:r>
      <w:r w:rsidRPr="00A91C5B">
        <w:rPr>
          <w:rFonts w:ascii="宋体" w:eastAsia="宋体" w:hAnsi="宋体" w:cs="宋体" w:hint="eastAsia"/>
          <w:color w:val="000000" w:themeColor="text1"/>
          <w:sz w:val="32"/>
          <w:szCs w:val="32"/>
        </w:rPr>
        <w:t> </w:t>
      </w:r>
      <w:r w:rsidRPr="00A91C5B">
        <w:rPr>
          <w:rFonts w:ascii="仿宋_GB2312" w:eastAsia="仿宋_GB2312" w:hAnsi="黑体" w:hint="eastAsia"/>
          <w:color w:val="000000" w:themeColor="text1"/>
          <w:sz w:val="32"/>
          <w:szCs w:val="32"/>
        </w:rPr>
        <w:t>依申请救助对象先由个人支付医疗费用，在医疗费用发生后按以下程序申请救助：</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（一）申请材料。依申请救助对象须填报《滁州市依申请救助对象医疗救助申请审批表》（附件），同时提供有效身份证件、</w:t>
      </w:r>
      <w:proofErr w:type="gramStart"/>
      <w:r w:rsidRPr="00A91C5B">
        <w:rPr>
          <w:rFonts w:ascii="仿宋_GB2312" w:eastAsia="仿宋_GB2312" w:hAnsi="黑体" w:hint="eastAsia"/>
          <w:color w:val="000000" w:themeColor="text1"/>
          <w:sz w:val="32"/>
          <w:szCs w:val="32"/>
        </w:rPr>
        <w:t>医</w:t>
      </w:r>
      <w:proofErr w:type="gramEnd"/>
      <w:r w:rsidRPr="00A91C5B">
        <w:rPr>
          <w:rFonts w:ascii="仿宋_GB2312" w:eastAsia="仿宋_GB2312" w:hAnsi="黑体" w:hint="eastAsia"/>
          <w:color w:val="000000" w:themeColor="text1"/>
          <w:sz w:val="32"/>
          <w:szCs w:val="32"/>
        </w:rPr>
        <w:t>保结算清单、出院小结（疾病诊断证明书）等资</w:t>
      </w:r>
      <w:r w:rsidRPr="00A91C5B">
        <w:rPr>
          <w:rFonts w:ascii="仿宋_GB2312" w:eastAsia="仿宋_GB2312" w:hAnsi="黑体" w:hint="eastAsia"/>
          <w:color w:val="000000" w:themeColor="text1"/>
          <w:sz w:val="32"/>
          <w:szCs w:val="32"/>
        </w:rPr>
        <w:lastRenderedPageBreak/>
        <w:t>料以及家庭经济状况查询授权书。救助对象死亡的，由其共同生活的家庭成员提出救助申请，提供申请材料。</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依申请救助对象的审核。申请人将相关材料报送至当地村（社区），经村（社区）民主评议后报送至乡镇（街道）政府，乡镇（街道）政府在接到申请后依托民政部门及时完成家庭经济状况核查和身份属性核查，并出具审核结论。符合条件的，对申请人相关情况进行公示，公示期为3天。公示无异议后，由乡镇（街道）政府报送县（市、区）医疗保障部门。不符合救助条件的，审核部门应当书面告知申请人。</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结算与支付。县（市、区）医疗保障部门在收到申报材料后按时完成医疗救助的结算、复核。在医疗保障部门或政府网站进行公示，公示期7日，公示无异议后及时将救助资金打入申请人社会保障卡或指定银行账户，实行社会化发放。</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center"/>
        <w:rPr>
          <w:rFonts w:ascii="黑体" w:eastAsia="黑体" w:hAnsi="黑体"/>
          <w:color w:val="000000" w:themeColor="text1"/>
          <w:sz w:val="32"/>
          <w:szCs w:val="32"/>
        </w:rPr>
      </w:pPr>
      <w:r w:rsidRPr="00A91C5B">
        <w:rPr>
          <w:rFonts w:ascii="黑体" w:eastAsia="黑体" w:hAnsi="黑体" w:hint="eastAsia"/>
          <w:color w:val="000000" w:themeColor="text1"/>
          <w:sz w:val="32"/>
          <w:szCs w:val="32"/>
        </w:rPr>
        <w:t>第六章  资金筹集和管理</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 xml:space="preserve">第十八条  </w:t>
      </w:r>
      <w:r w:rsidRPr="00A91C5B">
        <w:rPr>
          <w:rFonts w:ascii="仿宋_GB2312" w:eastAsia="仿宋_GB2312" w:hAnsi="黑体" w:hint="eastAsia"/>
          <w:color w:val="000000" w:themeColor="text1"/>
          <w:sz w:val="32"/>
          <w:szCs w:val="32"/>
        </w:rPr>
        <w:t>医疗救助资金包括以下来源：</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（一）中央、省拨付的医疗救助资金；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（二）市财政预算安排的医疗救助资金；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（三）县（市、区）财政预算安排的医疗救助资金以及弥补支出缺口的预算追加资金；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（四）福利彩票公益金；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（五）社会各界捐赠资金；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lastRenderedPageBreak/>
        <w:t>（六）其它资金。</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b/>
          <w:color w:val="000000" w:themeColor="text1"/>
          <w:sz w:val="32"/>
          <w:szCs w:val="32"/>
        </w:rPr>
        <w:t>第十九条</w:t>
      </w:r>
      <w:r w:rsidRPr="00A91C5B">
        <w:rPr>
          <w:rFonts w:ascii="仿宋_GB2312" w:eastAsia="仿宋_GB2312" w:hAnsi="黑体" w:hint="eastAsia"/>
          <w:color w:val="000000" w:themeColor="text1"/>
          <w:sz w:val="32"/>
          <w:szCs w:val="32"/>
        </w:rPr>
        <w:t xml:space="preserve">  救助对象在城乡医疗救助“一站式”管理服务定点医疗机构门诊和住院治疗，由定点医疗机构垫付的医疗救助金，经</w:t>
      </w:r>
      <w:proofErr w:type="gramStart"/>
      <w:r w:rsidRPr="00A91C5B">
        <w:rPr>
          <w:rFonts w:ascii="仿宋_GB2312" w:eastAsia="仿宋_GB2312" w:hAnsi="黑体" w:hint="eastAsia"/>
          <w:color w:val="000000" w:themeColor="text1"/>
          <w:sz w:val="32"/>
          <w:szCs w:val="32"/>
        </w:rPr>
        <w:t>医</w:t>
      </w:r>
      <w:proofErr w:type="gramEnd"/>
      <w:r w:rsidRPr="00A91C5B">
        <w:rPr>
          <w:rFonts w:ascii="仿宋_GB2312" w:eastAsia="仿宋_GB2312" w:hAnsi="黑体" w:hint="eastAsia"/>
          <w:color w:val="000000" w:themeColor="text1"/>
          <w:sz w:val="32"/>
          <w:szCs w:val="32"/>
        </w:rPr>
        <w:t>保部门审核后拨付至定点医疗机构。</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color w:val="000000" w:themeColor="text1"/>
          <w:sz w:val="32"/>
          <w:szCs w:val="32"/>
        </w:rPr>
        <w:t>未经“一站式”结算的医疗救助申请按规定程序审批后，实行社会化打卡发放。</w:t>
      </w:r>
    </w:p>
    <w:p w:rsidR="00DF7355" w:rsidRPr="00A91C5B" w:rsidRDefault="00DE4F25">
      <w:pPr>
        <w:spacing w:line="540" w:lineRule="exact"/>
        <w:ind w:firstLineChars="200" w:firstLine="643"/>
        <w:rPr>
          <w:rFonts w:ascii="仿宋" w:eastAsia="仿宋" w:hAnsi="仿宋" w:cs="仿宋"/>
          <w:color w:val="000000" w:themeColor="text1"/>
          <w:sz w:val="32"/>
          <w:szCs w:val="32"/>
        </w:rPr>
      </w:pPr>
      <w:r w:rsidRPr="00A91C5B">
        <w:rPr>
          <w:rFonts w:ascii="仿宋" w:eastAsia="仿宋" w:hAnsi="仿宋" w:cs="仿宋" w:hint="eastAsia"/>
          <w:b/>
          <w:color w:val="000000" w:themeColor="text1"/>
          <w:sz w:val="32"/>
          <w:szCs w:val="32"/>
        </w:rPr>
        <w:t>第二十条</w:t>
      </w:r>
      <w:r w:rsidRPr="00A91C5B">
        <w:rPr>
          <w:rFonts w:ascii="仿宋" w:eastAsia="仿宋" w:hAnsi="仿宋" w:cs="仿宋" w:hint="eastAsia"/>
          <w:color w:val="000000" w:themeColor="text1"/>
          <w:sz w:val="32"/>
          <w:szCs w:val="32"/>
        </w:rPr>
        <w:tab/>
        <w:t xml:space="preserve"> 各县（市、区）医疗保障部门应当加强医疗救助档案管理，建立健全</w:t>
      </w:r>
      <w:proofErr w:type="gramStart"/>
      <w:r w:rsidRPr="00A91C5B">
        <w:rPr>
          <w:rFonts w:ascii="仿宋" w:eastAsia="仿宋" w:hAnsi="仿宋" w:cs="仿宋" w:hint="eastAsia"/>
          <w:color w:val="000000" w:themeColor="text1"/>
          <w:sz w:val="32"/>
          <w:szCs w:val="32"/>
        </w:rPr>
        <w:t>救助台</w:t>
      </w:r>
      <w:proofErr w:type="gramEnd"/>
      <w:r w:rsidR="00D16EEE">
        <w:rPr>
          <w:rFonts w:ascii="仿宋" w:eastAsia="仿宋" w:hAnsi="仿宋" w:cs="仿宋" w:hint="eastAsia"/>
          <w:color w:val="000000" w:themeColor="text1"/>
          <w:sz w:val="32"/>
          <w:szCs w:val="32"/>
        </w:rPr>
        <w:t>账</w:t>
      </w:r>
      <w:r w:rsidRPr="00A91C5B">
        <w:rPr>
          <w:rFonts w:ascii="仿宋" w:eastAsia="仿宋" w:hAnsi="仿宋" w:cs="仿宋" w:hint="eastAsia"/>
          <w:color w:val="000000" w:themeColor="text1"/>
          <w:sz w:val="32"/>
          <w:szCs w:val="32"/>
        </w:rPr>
        <w:t>，实时掌握资金收支情况。在建立个人电子档案基础上，完善纸质档案，确保个人救助档案完整、准确。</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第二十一条</w:t>
      </w:r>
      <w:r w:rsidRPr="00A91C5B">
        <w:rPr>
          <w:rFonts w:ascii="仿宋_GB2312" w:eastAsia="仿宋_GB2312" w:hAnsi="黑体" w:hint="eastAsia"/>
          <w:color w:val="000000" w:themeColor="text1"/>
          <w:sz w:val="32"/>
          <w:szCs w:val="32"/>
        </w:rPr>
        <w:t xml:space="preserve">  任何单位不得骗取、挪用、截留医疗救助资金。医疗机构骗取医疗救助资金的，骗取的资金依法予以追回；涉嫌犯罪的，依法移送司法机关处理。</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第二十二条</w:t>
      </w:r>
      <w:r w:rsidRPr="00A91C5B">
        <w:rPr>
          <w:rFonts w:ascii="仿宋_GB2312" w:eastAsia="仿宋_GB2312" w:hAnsi="黑体" w:hint="eastAsia"/>
          <w:color w:val="000000" w:themeColor="text1"/>
          <w:sz w:val="32"/>
          <w:szCs w:val="32"/>
        </w:rPr>
        <w:t xml:space="preserve">  医疗救助对象采取虚报、隐瞒、伪造等手段骗取医疗救助资金的，停止医疗救助，依法追回非法获取的医疗救助资金；涉嫌犯罪的，依法移送司法机关处理。</w:t>
      </w:r>
    </w:p>
    <w:p w:rsidR="00DF7355" w:rsidRPr="00A91C5B" w:rsidRDefault="00DE4F25">
      <w:pPr>
        <w:spacing w:line="540" w:lineRule="exact"/>
        <w:ind w:firstLine="636"/>
        <w:jc w:val="left"/>
        <w:rPr>
          <w:rFonts w:ascii="仿宋_GB2312" w:eastAsia="仿宋_GB2312" w:hAnsi="黑体"/>
          <w:color w:val="000000" w:themeColor="text1"/>
          <w:sz w:val="32"/>
          <w:szCs w:val="32"/>
        </w:rPr>
      </w:pPr>
      <w:r w:rsidRPr="00A91C5B">
        <w:rPr>
          <w:rFonts w:ascii="仿宋_GB2312" w:eastAsia="仿宋_GB2312" w:hAnsi="黑体" w:hint="eastAsia"/>
          <w:b/>
          <w:color w:val="000000" w:themeColor="text1"/>
          <w:sz w:val="32"/>
          <w:szCs w:val="32"/>
        </w:rPr>
        <w:t>第二十三条</w:t>
      </w:r>
      <w:r w:rsidRPr="00A91C5B">
        <w:rPr>
          <w:rFonts w:ascii="仿宋_GB2312" w:eastAsia="仿宋_GB2312" w:hAnsi="黑体" w:hint="eastAsia"/>
          <w:color w:val="000000" w:themeColor="text1"/>
          <w:sz w:val="32"/>
          <w:szCs w:val="32"/>
        </w:rPr>
        <w:t xml:space="preserve">  医疗救助经办人员玩忽职守、徇私舞弊，贪污、挪用、虚报医疗救助资金，擅自提高或者降低医疗救助水平的，按规定给予处分、追回非法获得的医疗救助资金；涉嫌犯罪的，依法移送司法机关处理。</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center"/>
        <w:rPr>
          <w:rFonts w:ascii="黑体" w:eastAsia="黑体" w:hAnsi="黑体"/>
          <w:color w:val="000000" w:themeColor="text1"/>
          <w:sz w:val="32"/>
          <w:szCs w:val="32"/>
        </w:rPr>
      </w:pPr>
      <w:r w:rsidRPr="00A91C5B">
        <w:rPr>
          <w:rFonts w:ascii="黑体" w:eastAsia="黑体" w:hAnsi="黑体" w:hint="eastAsia"/>
          <w:color w:val="000000" w:themeColor="text1"/>
          <w:sz w:val="32"/>
          <w:szCs w:val="32"/>
        </w:rPr>
        <w:t>第七章 附则</w:t>
      </w:r>
    </w:p>
    <w:p w:rsidR="00DF7355" w:rsidRPr="00A91C5B" w:rsidRDefault="00DF7355">
      <w:pPr>
        <w:spacing w:line="540" w:lineRule="exact"/>
        <w:ind w:firstLine="636"/>
        <w:jc w:val="left"/>
        <w:rPr>
          <w:rFonts w:ascii="仿宋_GB2312" w:eastAsia="仿宋_GB2312" w:hAnsi="黑体"/>
          <w:color w:val="000000" w:themeColor="text1"/>
          <w:sz w:val="32"/>
          <w:szCs w:val="32"/>
        </w:rPr>
      </w:pPr>
    </w:p>
    <w:p w:rsidR="00DF7355" w:rsidRPr="00A91C5B" w:rsidRDefault="00DE4F25">
      <w:pPr>
        <w:spacing w:line="540" w:lineRule="exact"/>
        <w:ind w:firstLine="636"/>
        <w:jc w:val="left"/>
        <w:rPr>
          <w:rFonts w:ascii="仿宋_GB2312" w:eastAsia="仿宋_GB2312"/>
          <w:color w:val="000000" w:themeColor="text1"/>
          <w:sz w:val="32"/>
          <w:szCs w:val="32"/>
        </w:rPr>
      </w:pPr>
      <w:r w:rsidRPr="00A91C5B">
        <w:rPr>
          <w:rFonts w:ascii="仿宋_GB2312" w:eastAsia="仿宋_GB2312" w:hAnsi="黑体" w:hint="eastAsia"/>
          <w:b/>
          <w:color w:val="000000" w:themeColor="text1"/>
          <w:sz w:val="32"/>
          <w:szCs w:val="32"/>
        </w:rPr>
        <w:t>第二十四条</w:t>
      </w:r>
      <w:r w:rsidRPr="00A91C5B">
        <w:rPr>
          <w:rFonts w:ascii="仿宋_GB2312" w:eastAsia="仿宋_GB2312" w:hAnsi="黑体" w:hint="eastAsia"/>
          <w:color w:val="000000" w:themeColor="text1"/>
          <w:sz w:val="32"/>
          <w:szCs w:val="32"/>
        </w:rPr>
        <w:t xml:space="preserve">  本实施办法自2022年1月1日起执行，</w:t>
      </w:r>
      <w:r w:rsidRPr="00A91C5B">
        <w:rPr>
          <w:rFonts w:ascii="仿宋_GB2312" w:eastAsia="仿宋_GB2312" w:hint="eastAsia"/>
          <w:color w:val="000000" w:themeColor="text1"/>
          <w:sz w:val="32"/>
          <w:szCs w:val="32"/>
        </w:rPr>
        <w:t>《滁州市人民政府办公室关于印发健康脱贫工程实施方案的通</w:t>
      </w:r>
      <w:r w:rsidRPr="00A91C5B">
        <w:rPr>
          <w:rFonts w:ascii="仿宋_GB2312" w:eastAsia="仿宋_GB2312" w:hint="eastAsia"/>
          <w:color w:val="000000" w:themeColor="text1"/>
          <w:sz w:val="32"/>
          <w:szCs w:val="32"/>
        </w:rPr>
        <w:lastRenderedPageBreak/>
        <w:t>知》（</w:t>
      </w:r>
      <w:proofErr w:type="gramStart"/>
      <w:r w:rsidRPr="00A91C5B">
        <w:rPr>
          <w:rFonts w:ascii="仿宋_GB2312" w:eastAsia="仿宋_GB2312" w:hint="eastAsia"/>
          <w:color w:val="000000" w:themeColor="text1"/>
          <w:sz w:val="32"/>
          <w:szCs w:val="32"/>
        </w:rPr>
        <w:t>滁</w:t>
      </w:r>
      <w:proofErr w:type="gramEnd"/>
      <w:r w:rsidRPr="00A91C5B">
        <w:rPr>
          <w:rFonts w:ascii="仿宋_GB2312" w:eastAsia="仿宋_GB2312" w:hint="eastAsia"/>
          <w:color w:val="000000" w:themeColor="text1"/>
          <w:sz w:val="32"/>
          <w:szCs w:val="32"/>
        </w:rPr>
        <w:t>政办〔2016〕43号）、《滁州市人民政府办公室关于印发滁州市健康脱贫综合医疗保障实施细则的通知》（</w:t>
      </w:r>
      <w:proofErr w:type="gramStart"/>
      <w:r w:rsidRPr="00A91C5B">
        <w:rPr>
          <w:rFonts w:ascii="仿宋_GB2312" w:eastAsia="仿宋_GB2312" w:hint="eastAsia"/>
          <w:color w:val="000000" w:themeColor="text1"/>
          <w:sz w:val="32"/>
          <w:szCs w:val="32"/>
        </w:rPr>
        <w:t>滁</w:t>
      </w:r>
      <w:proofErr w:type="gramEnd"/>
      <w:r w:rsidRPr="00A91C5B">
        <w:rPr>
          <w:rFonts w:ascii="仿宋_GB2312" w:eastAsia="仿宋_GB2312" w:hint="eastAsia"/>
          <w:color w:val="000000" w:themeColor="text1"/>
          <w:sz w:val="32"/>
          <w:szCs w:val="32"/>
        </w:rPr>
        <w:t>政办〔2017〕38号）</w:t>
      </w:r>
      <w:r w:rsidRPr="00A91C5B">
        <w:rPr>
          <w:rFonts w:ascii="仿宋_GB2312" w:eastAsia="仿宋_GB2312" w:hAnsi="黑体" w:hint="eastAsia"/>
          <w:color w:val="000000" w:themeColor="text1"/>
          <w:sz w:val="32"/>
          <w:szCs w:val="32"/>
        </w:rPr>
        <w:t>不再执行。</w:t>
      </w:r>
      <w:r w:rsidRPr="00A91C5B">
        <w:rPr>
          <w:rFonts w:ascii="仿宋_GB2312" w:eastAsia="仿宋_GB2312" w:hint="eastAsia"/>
          <w:color w:val="000000" w:themeColor="text1"/>
          <w:sz w:val="32"/>
          <w:szCs w:val="32"/>
        </w:rPr>
        <w:t>各地贯彻落实情况及工作中遇到的重大问题要及时向市有关部门报告。</w:t>
      </w:r>
    </w:p>
    <w:p w:rsidR="00DF7355" w:rsidRPr="00A91C5B" w:rsidRDefault="00DE4F25">
      <w:pPr>
        <w:spacing w:line="540" w:lineRule="exact"/>
        <w:ind w:firstLine="636"/>
        <w:jc w:val="left"/>
        <w:rPr>
          <w:rFonts w:ascii="仿宋_GB2312" w:eastAsia="仿宋_GB2312"/>
          <w:color w:val="000000" w:themeColor="text1"/>
          <w:sz w:val="32"/>
          <w:szCs w:val="32"/>
        </w:rPr>
      </w:pPr>
      <w:r w:rsidRPr="00A91C5B">
        <w:rPr>
          <w:rFonts w:ascii="仿宋_GB2312" w:eastAsia="仿宋_GB2312" w:hint="eastAsia"/>
          <w:b/>
          <w:color w:val="000000" w:themeColor="text1"/>
          <w:sz w:val="32"/>
          <w:szCs w:val="32"/>
        </w:rPr>
        <w:t>第二十五条</w:t>
      </w:r>
      <w:r w:rsidRPr="00A91C5B">
        <w:rPr>
          <w:rFonts w:ascii="仿宋_GB2312" w:eastAsia="仿宋_GB2312" w:hint="eastAsia"/>
          <w:color w:val="000000" w:themeColor="text1"/>
          <w:sz w:val="32"/>
          <w:szCs w:val="32"/>
        </w:rPr>
        <w:t xml:space="preserve">  若上级部门救助政策调整或出台新规定，由市医疗保障局会同相关部门调整执行。</w:t>
      </w:r>
    </w:p>
    <w:p w:rsidR="00DF7355" w:rsidRPr="00A91C5B" w:rsidRDefault="00DE4F25">
      <w:pPr>
        <w:spacing w:line="540" w:lineRule="exact"/>
        <w:ind w:firstLine="636"/>
        <w:jc w:val="left"/>
        <w:rPr>
          <w:rFonts w:ascii="仿宋_GB2312" w:eastAsia="仿宋_GB2312"/>
          <w:color w:val="000000" w:themeColor="text1"/>
          <w:sz w:val="32"/>
          <w:szCs w:val="32"/>
        </w:rPr>
      </w:pPr>
      <w:r w:rsidRPr="00A91C5B">
        <w:rPr>
          <w:rFonts w:ascii="仿宋_GB2312" w:eastAsia="仿宋_GB2312" w:hint="eastAsia"/>
          <w:b/>
          <w:color w:val="000000" w:themeColor="text1"/>
          <w:sz w:val="32"/>
          <w:szCs w:val="32"/>
        </w:rPr>
        <w:t>第二十六条</w:t>
      </w:r>
      <w:r w:rsidRPr="00A91C5B">
        <w:rPr>
          <w:rFonts w:ascii="仿宋_GB2312" w:eastAsia="仿宋_GB2312" w:hint="eastAsia"/>
          <w:color w:val="000000" w:themeColor="text1"/>
          <w:sz w:val="32"/>
          <w:szCs w:val="32"/>
        </w:rPr>
        <w:t xml:space="preserve">  本办法由市医疗保障局负责解释。</w:t>
      </w:r>
    </w:p>
    <w:p w:rsidR="00DF7355" w:rsidRPr="00A91C5B" w:rsidRDefault="00DF7355">
      <w:pPr>
        <w:spacing w:line="540" w:lineRule="exact"/>
        <w:ind w:firstLine="636"/>
        <w:jc w:val="left"/>
        <w:rPr>
          <w:rFonts w:ascii="仿宋_GB2312" w:eastAsia="仿宋_GB2312"/>
          <w:color w:val="000000" w:themeColor="text1"/>
          <w:sz w:val="32"/>
          <w:szCs w:val="32"/>
        </w:rPr>
      </w:pPr>
    </w:p>
    <w:p w:rsidR="00DF7355" w:rsidRPr="00A91C5B" w:rsidRDefault="00DE4F25">
      <w:pPr>
        <w:spacing w:line="540" w:lineRule="exact"/>
        <w:ind w:firstLine="636"/>
        <w:jc w:val="left"/>
        <w:rPr>
          <w:rFonts w:ascii="仿宋_GB2312" w:eastAsia="仿宋_GB2312"/>
          <w:color w:val="000000" w:themeColor="text1"/>
          <w:sz w:val="32"/>
          <w:szCs w:val="32"/>
        </w:rPr>
      </w:pPr>
      <w:r w:rsidRPr="00A91C5B">
        <w:rPr>
          <w:rFonts w:ascii="仿宋_GB2312" w:eastAsia="仿宋_GB2312" w:hint="eastAsia"/>
          <w:color w:val="000000" w:themeColor="text1"/>
          <w:sz w:val="32"/>
          <w:szCs w:val="32"/>
        </w:rPr>
        <w:t xml:space="preserve">附件： </w:t>
      </w:r>
      <w:proofErr w:type="gramStart"/>
      <w:r w:rsidRPr="00A91C5B">
        <w:rPr>
          <w:rFonts w:ascii="仿宋_GB2312" w:eastAsia="仿宋_GB2312" w:hint="eastAsia"/>
          <w:color w:val="000000" w:themeColor="text1"/>
          <w:sz w:val="32"/>
          <w:szCs w:val="32"/>
        </w:rPr>
        <w:t>滁州市依申请</w:t>
      </w:r>
      <w:proofErr w:type="gramEnd"/>
      <w:r w:rsidRPr="00A91C5B">
        <w:rPr>
          <w:rFonts w:ascii="仿宋_GB2312" w:eastAsia="仿宋_GB2312" w:hint="eastAsia"/>
          <w:color w:val="000000" w:themeColor="text1"/>
          <w:sz w:val="32"/>
          <w:szCs w:val="32"/>
        </w:rPr>
        <w:t>城乡医疗救助申请审批表</w:t>
      </w:r>
    </w:p>
    <w:p w:rsidR="00DF7355" w:rsidRPr="00A91C5B" w:rsidRDefault="00DF7355">
      <w:pPr>
        <w:spacing w:line="560" w:lineRule="exact"/>
        <w:ind w:firstLine="636"/>
        <w:jc w:val="left"/>
        <w:rPr>
          <w:rFonts w:ascii="仿宋_GB2312" w:eastAsia="仿宋_GB2312"/>
          <w:color w:val="000000" w:themeColor="text1"/>
          <w:sz w:val="32"/>
          <w:szCs w:val="32"/>
        </w:rPr>
      </w:pPr>
    </w:p>
    <w:p w:rsidR="00DF7355" w:rsidRPr="00A91C5B" w:rsidRDefault="00DE4F25">
      <w:pPr>
        <w:rPr>
          <w:rFonts w:ascii="仿宋" w:eastAsia="仿宋" w:hAnsi="仿宋" w:cs="仿宋"/>
          <w:color w:val="000000" w:themeColor="text1"/>
          <w:sz w:val="32"/>
          <w:szCs w:val="32"/>
        </w:rPr>
      </w:pPr>
      <w:r w:rsidRPr="00A91C5B">
        <w:rPr>
          <w:rFonts w:ascii="仿宋_GB2312" w:eastAsia="仿宋_GB2312"/>
          <w:color w:val="000000" w:themeColor="text1"/>
          <w:sz w:val="32"/>
          <w:szCs w:val="32"/>
        </w:rPr>
        <w:br w:type="page"/>
      </w:r>
      <w:r w:rsidRPr="00A91C5B">
        <w:rPr>
          <w:rFonts w:ascii="仿宋" w:eastAsia="仿宋" w:hAnsi="仿宋" w:cs="仿宋"/>
          <w:color w:val="000000" w:themeColor="text1"/>
          <w:sz w:val="32"/>
          <w:szCs w:val="32"/>
        </w:rPr>
        <w:lastRenderedPageBreak/>
        <w:t xml:space="preserve"> </w:t>
      </w:r>
      <w:r w:rsidRPr="00A91C5B">
        <w:rPr>
          <w:rFonts w:ascii="仿宋" w:eastAsia="仿宋" w:hAnsi="仿宋" w:cs="仿宋" w:hint="eastAsia"/>
          <w:color w:val="000000" w:themeColor="text1"/>
          <w:sz w:val="32"/>
          <w:szCs w:val="32"/>
        </w:rPr>
        <w:t>附件：</w:t>
      </w:r>
    </w:p>
    <w:tbl>
      <w:tblPr>
        <w:tblW w:w="9580" w:type="dxa"/>
        <w:tblLook w:val="04A0" w:firstRow="1" w:lastRow="0" w:firstColumn="1" w:lastColumn="0" w:noHBand="0" w:noVBand="1"/>
      </w:tblPr>
      <w:tblGrid>
        <w:gridCol w:w="1149"/>
        <w:gridCol w:w="1491"/>
        <w:gridCol w:w="1080"/>
        <w:gridCol w:w="1200"/>
        <w:gridCol w:w="1080"/>
        <w:gridCol w:w="1120"/>
        <w:gridCol w:w="1259"/>
        <w:gridCol w:w="1201"/>
      </w:tblGrid>
      <w:tr w:rsidR="00DF7355" w:rsidRPr="00A91C5B">
        <w:trPr>
          <w:trHeight w:val="540"/>
        </w:trPr>
        <w:tc>
          <w:tcPr>
            <w:tcW w:w="9580" w:type="dxa"/>
            <w:gridSpan w:val="8"/>
            <w:tcBorders>
              <w:top w:val="nil"/>
              <w:bottom w:val="nil"/>
              <w:right w:val="nil"/>
            </w:tcBorders>
            <w:shd w:val="clear" w:color="auto" w:fill="auto"/>
            <w:noWrap/>
            <w:vAlign w:val="center"/>
          </w:tcPr>
          <w:p w:rsidR="00DF7355" w:rsidRPr="00A91C5B" w:rsidRDefault="00DE4F25">
            <w:pPr>
              <w:widowControl/>
              <w:jc w:val="center"/>
              <w:rPr>
                <w:rFonts w:ascii="仿宋_GB2312" w:eastAsia="仿宋_GB2312" w:hAnsi="宋体" w:cs="宋体"/>
                <w:b/>
                <w:bCs/>
                <w:color w:val="000000" w:themeColor="text1"/>
                <w:kern w:val="0"/>
                <w:sz w:val="44"/>
                <w:szCs w:val="44"/>
              </w:rPr>
            </w:pPr>
            <w:proofErr w:type="gramStart"/>
            <w:r w:rsidRPr="00A91C5B">
              <w:rPr>
                <w:rFonts w:ascii="仿宋_GB2312" w:eastAsia="仿宋_GB2312" w:hAnsi="宋体" w:cs="宋体" w:hint="eastAsia"/>
                <w:b/>
                <w:bCs/>
                <w:color w:val="000000" w:themeColor="text1"/>
                <w:kern w:val="0"/>
                <w:sz w:val="44"/>
                <w:szCs w:val="44"/>
              </w:rPr>
              <w:t>滁州市依申请</w:t>
            </w:r>
            <w:proofErr w:type="gramEnd"/>
            <w:r w:rsidRPr="00A91C5B">
              <w:rPr>
                <w:rFonts w:ascii="仿宋_GB2312" w:eastAsia="仿宋_GB2312" w:hAnsi="宋体" w:cs="宋体" w:hint="eastAsia"/>
                <w:b/>
                <w:bCs/>
                <w:color w:val="000000" w:themeColor="text1"/>
                <w:kern w:val="0"/>
                <w:sz w:val="44"/>
                <w:szCs w:val="44"/>
              </w:rPr>
              <w:t>救助对象医疗救助申请审批表</w:t>
            </w:r>
          </w:p>
        </w:tc>
      </w:tr>
      <w:tr w:rsidR="00DF7355" w:rsidRPr="00A91C5B">
        <w:trPr>
          <w:trHeight w:val="780"/>
        </w:trPr>
        <w:tc>
          <w:tcPr>
            <w:tcW w:w="2640" w:type="dxa"/>
            <w:gridSpan w:val="2"/>
            <w:tcBorders>
              <w:top w:val="nil"/>
              <w:left w:val="nil"/>
              <w:bottom w:val="nil"/>
              <w:right w:val="nil"/>
            </w:tcBorders>
            <w:shd w:val="clear" w:color="auto" w:fill="auto"/>
            <w:noWrap/>
            <w:vAlign w:val="center"/>
          </w:tcPr>
          <w:p w:rsidR="00DF7355" w:rsidRPr="00A91C5B" w:rsidRDefault="00DE4F25">
            <w:pPr>
              <w:widowControl/>
              <w:ind w:firstLineChars="100" w:firstLine="240"/>
              <w:jc w:val="left"/>
              <w:rPr>
                <w:rFonts w:ascii="宋体" w:eastAsia="宋体" w:hAnsi="宋体" w:cs="宋体"/>
                <w:color w:val="000000" w:themeColor="text1"/>
                <w:kern w:val="0"/>
                <w:sz w:val="24"/>
                <w:szCs w:val="24"/>
              </w:rPr>
            </w:pPr>
            <w:r w:rsidRPr="00A91C5B">
              <w:rPr>
                <w:rFonts w:ascii="宋体" w:eastAsia="宋体" w:hAnsi="宋体" w:cs="宋体" w:hint="eastAsia"/>
                <w:color w:val="000000" w:themeColor="text1"/>
                <w:kern w:val="0"/>
                <w:sz w:val="24"/>
                <w:szCs w:val="24"/>
              </w:rPr>
              <w:t xml:space="preserve">乡镇/街道： </w:t>
            </w:r>
          </w:p>
        </w:tc>
        <w:tc>
          <w:tcPr>
            <w:tcW w:w="1080" w:type="dxa"/>
            <w:tcBorders>
              <w:top w:val="nil"/>
              <w:left w:val="nil"/>
              <w:bottom w:val="nil"/>
              <w:right w:val="nil"/>
            </w:tcBorders>
            <w:shd w:val="clear" w:color="auto" w:fill="auto"/>
            <w:noWrap/>
            <w:vAlign w:val="center"/>
          </w:tcPr>
          <w:p w:rsidR="00DF7355" w:rsidRPr="00A91C5B" w:rsidRDefault="00DF7355">
            <w:pPr>
              <w:widowControl/>
              <w:jc w:val="left"/>
              <w:rPr>
                <w:rFonts w:ascii="宋体" w:eastAsia="宋体" w:hAnsi="宋体" w:cs="宋体"/>
                <w:color w:val="000000" w:themeColor="text1"/>
                <w:kern w:val="0"/>
                <w:sz w:val="24"/>
                <w:szCs w:val="24"/>
              </w:rPr>
            </w:pPr>
          </w:p>
        </w:tc>
        <w:tc>
          <w:tcPr>
            <w:tcW w:w="1200" w:type="dxa"/>
            <w:tcBorders>
              <w:top w:val="nil"/>
              <w:left w:val="nil"/>
              <w:bottom w:val="nil"/>
              <w:right w:val="nil"/>
            </w:tcBorders>
            <w:shd w:val="clear" w:color="auto" w:fill="auto"/>
            <w:noWrap/>
            <w:vAlign w:val="center"/>
          </w:tcPr>
          <w:p w:rsidR="00DF7355" w:rsidRPr="00A91C5B" w:rsidRDefault="00DF7355">
            <w:pPr>
              <w:widowControl/>
              <w:jc w:val="left"/>
              <w:rPr>
                <w:rFonts w:ascii="宋体" w:eastAsia="宋体" w:hAnsi="宋体" w:cs="宋体"/>
                <w:color w:val="000000" w:themeColor="text1"/>
                <w:kern w:val="0"/>
                <w:sz w:val="24"/>
                <w:szCs w:val="24"/>
              </w:rPr>
            </w:pPr>
          </w:p>
        </w:tc>
        <w:tc>
          <w:tcPr>
            <w:tcW w:w="1080" w:type="dxa"/>
            <w:tcBorders>
              <w:top w:val="nil"/>
              <w:left w:val="nil"/>
              <w:bottom w:val="nil"/>
              <w:right w:val="nil"/>
            </w:tcBorders>
            <w:shd w:val="clear" w:color="auto" w:fill="auto"/>
            <w:noWrap/>
            <w:vAlign w:val="center"/>
          </w:tcPr>
          <w:p w:rsidR="00DF7355" w:rsidRPr="00A91C5B" w:rsidRDefault="00DF7355">
            <w:pPr>
              <w:widowControl/>
              <w:jc w:val="left"/>
              <w:rPr>
                <w:rFonts w:ascii="宋体" w:eastAsia="宋体" w:hAnsi="宋体" w:cs="宋体"/>
                <w:color w:val="000000" w:themeColor="text1"/>
                <w:kern w:val="0"/>
                <w:sz w:val="24"/>
                <w:szCs w:val="24"/>
              </w:rPr>
            </w:pPr>
          </w:p>
        </w:tc>
        <w:tc>
          <w:tcPr>
            <w:tcW w:w="2379" w:type="dxa"/>
            <w:gridSpan w:val="2"/>
            <w:tcBorders>
              <w:top w:val="nil"/>
              <w:left w:val="nil"/>
              <w:bottom w:val="nil"/>
              <w:right w:val="nil"/>
            </w:tcBorders>
            <w:shd w:val="clear" w:color="auto" w:fill="auto"/>
            <w:noWrap/>
            <w:vAlign w:val="center"/>
          </w:tcPr>
          <w:p w:rsidR="00DF7355" w:rsidRPr="00A91C5B" w:rsidRDefault="00DE4F25">
            <w:pPr>
              <w:widowControl/>
              <w:jc w:val="left"/>
              <w:rPr>
                <w:rFonts w:ascii="宋体" w:eastAsia="宋体" w:hAnsi="宋体" w:cs="宋体"/>
                <w:color w:val="000000" w:themeColor="text1"/>
                <w:kern w:val="0"/>
                <w:sz w:val="24"/>
                <w:szCs w:val="24"/>
              </w:rPr>
            </w:pPr>
            <w:r w:rsidRPr="00A91C5B">
              <w:rPr>
                <w:rFonts w:ascii="宋体" w:eastAsia="宋体" w:hAnsi="宋体" w:cs="宋体" w:hint="eastAsia"/>
                <w:color w:val="000000" w:themeColor="text1"/>
                <w:kern w:val="0"/>
                <w:sz w:val="24"/>
                <w:szCs w:val="24"/>
              </w:rPr>
              <w:t>救助年度：</w:t>
            </w:r>
          </w:p>
        </w:tc>
        <w:tc>
          <w:tcPr>
            <w:tcW w:w="1201" w:type="dxa"/>
            <w:tcBorders>
              <w:top w:val="nil"/>
              <w:left w:val="nil"/>
              <w:bottom w:val="nil"/>
              <w:right w:val="nil"/>
            </w:tcBorders>
            <w:shd w:val="clear" w:color="auto" w:fill="auto"/>
            <w:noWrap/>
            <w:vAlign w:val="center"/>
          </w:tcPr>
          <w:p w:rsidR="00DF7355" w:rsidRPr="00A91C5B" w:rsidRDefault="00DF7355">
            <w:pPr>
              <w:widowControl/>
              <w:jc w:val="left"/>
              <w:rPr>
                <w:rFonts w:ascii="宋体" w:eastAsia="宋体" w:hAnsi="宋体" w:cs="宋体"/>
                <w:color w:val="000000" w:themeColor="text1"/>
                <w:kern w:val="0"/>
                <w:sz w:val="24"/>
                <w:szCs w:val="24"/>
              </w:rPr>
            </w:pPr>
          </w:p>
        </w:tc>
      </w:tr>
      <w:tr w:rsidR="00DF7355" w:rsidRPr="00A91C5B">
        <w:trPr>
          <w:trHeight w:val="36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户 主</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姓 名</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患者姓名</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性别</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年龄</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r>
      <w:tr w:rsidR="00DF7355" w:rsidRPr="00A91C5B">
        <w:trPr>
          <w:trHeight w:val="312"/>
        </w:trPr>
        <w:tc>
          <w:tcPr>
            <w:tcW w:w="1149"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center"/>
              <w:rPr>
                <w:rFonts w:ascii="仿宋_GB2312" w:eastAsia="仿宋_GB2312" w:hAnsi="宋体" w:cs="宋体"/>
                <w:color w:val="000000" w:themeColor="text1"/>
                <w:kern w:val="0"/>
                <w:sz w:val="24"/>
                <w:szCs w:val="24"/>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r>
      <w:tr w:rsidR="00DF7355" w:rsidRPr="00A91C5B">
        <w:trPr>
          <w:trHeight w:val="702"/>
        </w:trPr>
        <w:tc>
          <w:tcPr>
            <w:tcW w:w="1149" w:type="dxa"/>
            <w:tcBorders>
              <w:top w:val="nil"/>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家 庭</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住 址</w:t>
            </w:r>
          </w:p>
        </w:tc>
        <w:tc>
          <w:tcPr>
            <w:tcW w:w="3771" w:type="dxa"/>
            <w:gridSpan w:val="3"/>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与户主关系</w:t>
            </w:r>
          </w:p>
        </w:tc>
        <w:tc>
          <w:tcPr>
            <w:tcW w:w="2460" w:type="dxa"/>
            <w:gridSpan w:val="2"/>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r>
      <w:tr w:rsidR="00DF7355" w:rsidRPr="00A91C5B">
        <w:trPr>
          <w:trHeight w:val="702"/>
        </w:trPr>
        <w:tc>
          <w:tcPr>
            <w:tcW w:w="1149" w:type="dxa"/>
            <w:tcBorders>
              <w:top w:val="nil"/>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户 籍</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地 址</w:t>
            </w:r>
          </w:p>
        </w:tc>
        <w:tc>
          <w:tcPr>
            <w:tcW w:w="3771" w:type="dxa"/>
            <w:gridSpan w:val="3"/>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2200" w:type="dxa"/>
            <w:gridSpan w:val="2"/>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有否转诊转院备案</w:t>
            </w:r>
          </w:p>
        </w:tc>
        <w:tc>
          <w:tcPr>
            <w:tcW w:w="2460" w:type="dxa"/>
            <w:gridSpan w:val="2"/>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r>
      <w:tr w:rsidR="00DF7355" w:rsidRPr="00A91C5B">
        <w:trPr>
          <w:trHeight w:val="660"/>
        </w:trPr>
        <w:tc>
          <w:tcPr>
            <w:tcW w:w="1149" w:type="dxa"/>
            <w:tcBorders>
              <w:top w:val="nil"/>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证 件</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号 码</w:t>
            </w:r>
          </w:p>
        </w:tc>
        <w:tc>
          <w:tcPr>
            <w:tcW w:w="2571" w:type="dxa"/>
            <w:gridSpan w:val="2"/>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主要</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疾病名称</w:t>
            </w:r>
          </w:p>
        </w:tc>
        <w:tc>
          <w:tcPr>
            <w:tcW w:w="4660" w:type="dxa"/>
            <w:gridSpan w:val="4"/>
            <w:tcBorders>
              <w:top w:val="single" w:sz="4" w:space="0" w:color="auto"/>
              <w:left w:val="nil"/>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18"/>
                <w:szCs w:val="18"/>
              </w:rPr>
            </w:pPr>
            <w:r w:rsidRPr="00A91C5B">
              <w:rPr>
                <w:rFonts w:ascii="仿宋_GB2312" w:eastAsia="仿宋_GB2312" w:hAnsi="宋体" w:cs="宋体" w:hint="eastAsia"/>
                <w:color w:val="000000" w:themeColor="text1"/>
                <w:kern w:val="0"/>
                <w:sz w:val="18"/>
                <w:szCs w:val="18"/>
              </w:rPr>
              <w:t xml:space="preserve">　</w:t>
            </w:r>
          </w:p>
        </w:tc>
      </w:tr>
      <w:tr w:rsidR="00DF7355" w:rsidRPr="00A91C5B">
        <w:trPr>
          <w:trHeight w:val="682"/>
        </w:trPr>
        <w:tc>
          <w:tcPr>
            <w:tcW w:w="1149" w:type="dxa"/>
            <w:tcBorders>
              <w:top w:val="nil"/>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联 系</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电 话</w:t>
            </w:r>
          </w:p>
        </w:tc>
        <w:tc>
          <w:tcPr>
            <w:tcW w:w="2571" w:type="dxa"/>
            <w:gridSpan w:val="2"/>
            <w:tcBorders>
              <w:top w:val="single" w:sz="4" w:space="0" w:color="auto"/>
              <w:left w:val="nil"/>
              <w:bottom w:val="nil"/>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1200" w:type="dxa"/>
            <w:tcBorders>
              <w:top w:val="nil"/>
              <w:left w:val="nil"/>
              <w:bottom w:val="nil"/>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住院/门诊总费用</w:t>
            </w:r>
          </w:p>
        </w:tc>
        <w:tc>
          <w:tcPr>
            <w:tcW w:w="2200" w:type="dxa"/>
            <w:gridSpan w:val="2"/>
            <w:tcBorders>
              <w:top w:val="single" w:sz="4" w:space="0" w:color="auto"/>
              <w:left w:val="nil"/>
              <w:bottom w:val="nil"/>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c>
          <w:tcPr>
            <w:tcW w:w="1259" w:type="dxa"/>
            <w:tcBorders>
              <w:top w:val="nil"/>
              <w:left w:val="nil"/>
              <w:bottom w:val="nil"/>
              <w:right w:val="single" w:sz="4" w:space="0" w:color="auto"/>
            </w:tcBorders>
            <w:shd w:val="clear" w:color="auto" w:fill="auto"/>
            <w:vAlign w:val="center"/>
          </w:tcPr>
          <w:p w:rsidR="00DF7355" w:rsidRPr="00A91C5B" w:rsidRDefault="00DE4F25">
            <w:pPr>
              <w:widowControl/>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结算单/发票张数</w:t>
            </w:r>
          </w:p>
        </w:tc>
        <w:tc>
          <w:tcPr>
            <w:tcW w:w="1201" w:type="dxa"/>
            <w:tcBorders>
              <w:top w:val="nil"/>
              <w:left w:val="nil"/>
              <w:bottom w:val="nil"/>
              <w:right w:val="single" w:sz="4" w:space="0" w:color="auto"/>
            </w:tcBorders>
            <w:shd w:val="clear" w:color="auto" w:fill="auto"/>
            <w:vAlign w:val="center"/>
          </w:tcPr>
          <w:p w:rsidR="00DF7355" w:rsidRPr="00A91C5B" w:rsidRDefault="00DE4F25">
            <w:pPr>
              <w:widowControl/>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tc>
      </w:tr>
      <w:tr w:rsidR="00DF7355" w:rsidRPr="00A91C5B">
        <w:trPr>
          <w:trHeight w:val="1159"/>
        </w:trPr>
        <w:tc>
          <w:tcPr>
            <w:tcW w:w="1149" w:type="dxa"/>
            <w:tcBorders>
              <w:top w:val="nil"/>
              <w:left w:val="single" w:sz="4" w:space="0" w:color="auto"/>
              <w:bottom w:val="nil"/>
              <w:right w:val="nil"/>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村/社区意见</w:t>
            </w:r>
          </w:p>
        </w:tc>
        <w:tc>
          <w:tcPr>
            <w:tcW w:w="8431" w:type="dxa"/>
            <w:gridSpan w:val="7"/>
            <w:tcBorders>
              <w:top w:val="single" w:sz="4" w:space="0" w:color="auto"/>
              <w:left w:val="single" w:sz="4" w:space="0" w:color="auto"/>
              <w:bottom w:val="nil"/>
              <w:right w:val="single" w:sz="4" w:space="0" w:color="000000"/>
            </w:tcBorders>
            <w:shd w:val="clear" w:color="auto" w:fill="auto"/>
            <w:vAlign w:val="center"/>
          </w:tcPr>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经民主评议，该依申请救助对象符合条件申请城乡医疗救助，同意上报。</w:t>
            </w:r>
          </w:p>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经办人：      村（社区）主要负责人：</w:t>
            </w:r>
            <w:r w:rsidR="00A91C5B">
              <w:rPr>
                <w:rFonts w:ascii="仿宋_GB2312" w:eastAsia="仿宋_GB2312" w:hAnsi="宋体" w:cs="宋体" w:hint="eastAsia"/>
                <w:color w:val="000000" w:themeColor="text1"/>
                <w:kern w:val="0"/>
                <w:sz w:val="24"/>
                <w:szCs w:val="24"/>
              </w:rPr>
              <w:t xml:space="preserve">       </w:t>
            </w:r>
            <w:r w:rsidRPr="00A91C5B">
              <w:rPr>
                <w:rFonts w:ascii="仿宋_GB2312" w:eastAsia="仿宋_GB2312" w:hAnsi="宋体" w:cs="宋体" w:hint="eastAsia"/>
                <w:color w:val="000000" w:themeColor="text1"/>
                <w:kern w:val="0"/>
                <w:sz w:val="24"/>
                <w:szCs w:val="24"/>
              </w:rPr>
              <w:t>年    月    日（盖章）</w:t>
            </w:r>
          </w:p>
        </w:tc>
      </w:tr>
      <w:tr w:rsidR="00DF7355" w:rsidRPr="00A91C5B">
        <w:trPr>
          <w:trHeight w:val="1182"/>
        </w:trPr>
        <w:tc>
          <w:tcPr>
            <w:tcW w:w="1149" w:type="dxa"/>
            <w:tcBorders>
              <w:top w:val="single" w:sz="4" w:space="0" w:color="auto"/>
              <w:left w:val="single" w:sz="4" w:space="0" w:color="auto"/>
              <w:bottom w:val="nil"/>
              <w:right w:val="nil"/>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乡镇/街道审核意见</w:t>
            </w:r>
          </w:p>
        </w:tc>
        <w:tc>
          <w:tcPr>
            <w:tcW w:w="8431" w:type="dxa"/>
            <w:gridSpan w:val="7"/>
            <w:tcBorders>
              <w:top w:val="single" w:sz="4" w:space="0" w:color="auto"/>
              <w:left w:val="single" w:sz="4" w:space="0" w:color="auto"/>
              <w:bottom w:val="nil"/>
              <w:right w:val="single" w:sz="4" w:space="0" w:color="000000"/>
            </w:tcBorders>
            <w:shd w:val="clear" w:color="auto" w:fill="auto"/>
            <w:vAlign w:val="center"/>
          </w:tcPr>
          <w:p w:rsidR="00DF7355" w:rsidRPr="00A91C5B" w:rsidRDefault="00DE4F25">
            <w:pPr>
              <w:widowControl/>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经街道审核，该依申请救助对象符合条件申请城乡医疗救助，同意上报。</w:t>
            </w:r>
          </w:p>
          <w:p w:rsidR="00DF7355" w:rsidRPr="00A91C5B" w:rsidRDefault="00DF7355">
            <w:pPr>
              <w:widowControl/>
              <w:jc w:val="left"/>
              <w:rPr>
                <w:rFonts w:ascii="仿宋_GB2312" w:eastAsia="仿宋_GB2312" w:hAnsi="宋体" w:cs="宋体"/>
                <w:color w:val="000000" w:themeColor="text1"/>
                <w:kern w:val="0"/>
                <w:sz w:val="24"/>
                <w:szCs w:val="24"/>
              </w:rPr>
            </w:pPr>
          </w:p>
          <w:p w:rsidR="00DF7355" w:rsidRPr="00A91C5B" w:rsidRDefault="00DE4F25">
            <w:pPr>
              <w:widowControl/>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分管领导：         经办人：                  年  月  日（盖章）</w:t>
            </w:r>
          </w:p>
        </w:tc>
      </w:tr>
      <w:tr w:rsidR="00DF7355" w:rsidRPr="00A91C5B">
        <w:trPr>
          <w:trHeight w:val="1335"/>
        </w:trPr>
        <w:tc>
          <w:tcPr>
            <w:tcW w:w="1149" w:type="dxa"/>
            <w:tcBorders>
              <w:top w:val="single" w:sz="4" w:space="0" w:color="auto"/>
              <w:left w:val="single" w:sz="4" w:space="0" w:color="auto"/>
              <w:bottom w:val="nil"/>
              <w:right w:val="nil"/>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部 门</w:t>
            </w:r>
          </w:p>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审 核</w:t>
            </w:r>
          </w:p>
        </w:tc>
        <w:tc>
          <w:tcPr>
            <w:tcW w:w="843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经查核，该申请救助对象为：</w:t>
            </w:r>
          </w:p>
          <w:p w:rsidR="00DF7355" w:rsidRPr="00A91C5B" w:rsidRDefault="00DF7355">
            <w:pPr>
              <w:widowControl/>
              <w:ind w:firstLineChars="200" w:firstLine="480"/>
              <w:jc w:val="left"/>
              <w:rPr>
                <w:rFonts w:ascii="仿宋_GB2312" w:eastAsia="仿宋_GB2312" w:hAnsi="宋体" w:cs="宋体"/>
                <w:color w:val="000000" w:themeColor="text1"/>
                <w:kern w:val="0"/>
                <w:sz w:val="24"/>
                <w:szCs w:val="24"/>
              </w:rPr>
            </w:pPr>
          </w:p>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审核人：                                           民政部门</w:t>
            </w:r>
          </w:p>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r w:rsidR="00A91C5B">
              <w:rPr>
                <w:rFonts w:ascii="仿宋_GB2312" w:eastAsia="仿宋_GB2312" w:hAnsi="宋体" w:cs="宋体" w:hint="eastAsia"/>
                <w:color w:val="000000" w:themeColor="text1"/>
                <w:kern w:val="0"/>
                <w:sz w:val="24"/>
                <w:szCs w:val="24"/>
              </w:rPr>
              <w:t xml:space="preserve">                              </w:t>
            </w:r>
            <w:r w:rsidRPr="00A91C5B">
              <w:rPr>
                <w:rFonts w:ascii="仿宋_GB2312" w:eastAsia="仿宋_GB2312" w:hAnsi="宋体" w:cs="宋体" w:hint="eastAsia"/>
                <w:color w:val="000000" w:themeColor="text1"/>
                <w:kern w:val="0"/>
                <w:sz w:val="24"/>
                <w:szCs w:val="24"/>
              </w:rPr>
              <w:t>年  月  日（盖章）</w:t>
            </w:r>
          </w:p>
        </w:tc>
      </w:tr>
      <w:tr w:rsidR="00DF7355" w:rsidRPr="00A91C5B">
        <w:trPr>
          <w:trHeight w:val="1547"/>
        </w:trPr>
        <w:tc>
          <w:tcPr>
            <w:tcW w:w="1149" w:type="dxa"/>
            <w:tcBorders>
              <w:top w:val="single" w:sz="4" w:space="0" w:color="auto"/>
              <w:left w:val="single" w:sz="4" w:space="0" w:color="auto"/>
              <w:bottom w:val="single" w:sz="4" w:space="0" w:color="auto"/>
              <w:right w:val="nil"/>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proofErr w:type="gramStart"/>
            <w:r w:rsidRPr="00A91C5B">
              <w:rPr>
                <w:rFonts w:ascii="仿宋_GB2312" w:eastAsia="仿宋_GB2312" w:hAnsi="宋体" w:cs="宋体" w:hint="eastAsia"/>
                <w:color w:val="000000" w:themeColor="text1"/>
                <w:kern w:val="0"/>
                <w:sz w:val="24"/>
                <w:szCs w:val="24"/>
              </w:rPr>
              <w:t>医</w:t>
            </w:r>
            <w:proofErr w:type="gramEnd"/>
            <w:r w:rsidRPr="00A91C5B">
              <w:rPr>
                <w:rFonts w:ascii="仿宋_GB2312" w:eastAsia="仿宋_GB2312" w:hAnsi="宋体" w:cs="宋体" w:hint="eastAsia"/>
                <w:color w:val="000000" w:themeColor="text1"/>
                <w:kern w:val="0"/>
                <w:sz w:val="24"/>
                <w:szCs w:val="24"/>
              </w:rPr>
              <w:t>保部门审批意见</w:t>
            </w:r>
          </w:p>
        </w:tc>
        <w:tc>
          <w:tcPr>
            <w:tcW w:w="843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经审核，本次城乡医疗救助金额：</w:t>
            </w:r>
            <w:r w:rsidRPr="00A91C5B">
              <w:rPr>
                <w:rFonts w:ascii="仿宋_GB2312" w:eastAsia="仿宋_GB2312" w:hAnsi="宋体" w:cs="宋体" w:hint="eastAsia"/>
                <w:color w:val="000000" w:themeColor="text1"/>
                <w:kern w:val="0"/>
                <w:sz w:val="24"/>
                <w:szCs w:val="24"/>
                <w:u w:val="single"/>
              </w:rPr>
              <w:t xml:space="preserve">           </w:t>
            </w:r>
            <w:r w:rsidRPr="00A91C5B">
              <w:rPr>
                <w:rFonts w:ascii="仿宋_GB2312" w:eastAsia="仿宋_GB2312" w:hAnsi="宋体" w:cs="宋体" w:hint="eastAsia"/>
                <w:color w:val="000000" w:themeColor="text1"/>
                <w:kern w:val="0"/>
                <w:sz w:val="24"/>
                <w:szCs w:val="24"/>
              </w:rPr>
              <w:t>元。</w:t>
            </w:r>
          </w:p>
          <w:p w:rsidR="00DF7355" w:rsidRPr="00A91C5B" w:rsidRDefault="00DF7355">
            <w:pPr>
              <w:widowControl/>
              <w:ind w:firstLineChars="200" w:firstLine="480"/>
              <w:jc w:val="left"/>
              <w:rPr>
                <w:rFonts w:ascii="仿宋_GB2312" w:eastAsia="仿宋_GB2312" w:hAnsi="宋体" w:cs="宋体"/>
                <w:color w:val="000000" w:themeColor="text1"/>
                <w:kern w:val="0"/>
                <w:sz w:val="24"/>
                <w:szCs w:val="24"/>
              </w:rPr>
            </w:pPr>
          </w:p>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w:t>
            </w:r>
            <w:proofErr w:type="gramStart"/>
            <w:r w:rsidRPr="00A91C5B">
              <w:rPr>
                <w:rFonts w:ascii="仿宋_GB2312" w:eastAsia="仿宋_GB2312" w:hAnsi="宋体" w:cs="宋体" w:hint="eastAsia"/>
                <w:color w:val="000000" w:themeColor="text1"/>
                <w:kern w:val="0"/>
                <w:sz w:val="24"/>
                <w:szCs w:val="24"/>
              </w:rPr>
              <w:t>医</w:t>
            </w:r>
            <w:proofErr w:type="gramEnd"/>
            <w:r w:rsidRPr="00A91C5B">
              <w:rPr>
                <w:rFonts w:ascii="仿宋_GB2312" w:eastAsia="仿宋_GB2312" w:hAnsi="宋体" w:cs="宋体" w:hint="eastAsia"/>
                <w:color w:val="000000" w:themeColor="text1"/>
                <w:kern w:val="0"/>
                <w:sz w:val="24"/>
                <w:szCs w:val="24"/>
              </w:rPr>
              <w:t>保部门</w:t>
            </w:r>
          </w:p>
          <w:p w:rsidR="00DF7355" w:rsidRPr="00A91C5B" w:rsidRDefault="00DE4F25">
            <w:pPr>
              <w:widowControl/>
              <w:ind w:firstLineChars="200" w:firstLine="480"/>
              <w:jc w:val="left"/>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 xml:space="preserve">        审核人：           审批人：</w:t>
            </w:r>
            <w:r w:rsidR="00A91C5B">
              <w:rPr>
                <w:rFonts w:ascii="仿宋_GB2312" w:eastAsia="仿宋_GB2312" w:hAnsi="宋体" w:cs="宋体" w:hint="eastAsia"/>
                <w:color w:val="000000" w:themeColor="text1"/>
                <w:kern w:val="0"/>
                <w:sz w:val="24"/>
                <w:szCs w:val="24"/>
              </w:rPr>
              <w:t xml:space="preserve">              </w:t>
            </w:r>
            <w:r w:rsidRPr="00A91C5B">
              <w:rPr>
                <w:rFonts w:ascii="仿宋_GB2312" w:eastAsia="仿宋_GB2312" w:hAnsi="宋体" w:cs="宋体" w:hint="eastAsia"/>
                <w:color w:val="000000" w:themeColor="text1"/>
                <w:kern w:val="0"/>
                <w:sz w:val="24"/>
                <w:szCs w:val="24"/>
              </w:rPr>
              <w:t>年  月  日（盖章）</w:t>
            </w:r>
          </w:p>
        </w:tc>
      </w:tr>
      <w:tr w:rsidR="00DF7355" w:rsidRPr="00A91C5B">
        <w:trPr>
          <w:trHeight w:val="330"/>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DF7355" w:rsidRPr="00A91C5B" w:rsidRDefault="00DE4F25">
            <w:pPr>
              <w:widowControl/>
              <w:jc w:val="center"/>
              <w:rPr>
                <w:rFonts w:ascii="仿宋_GB2312" w:eastAsia="仿宋_GB2312" w:hAnsi="宋体" w:cs="宋体"/>
                <w:color w:val="000000" w:themeColor="text1"/>
                <w:kern w:val="0"/>
                <w:sz w:val="24"/>
                <w:szCs w:val="24"/>
              </w:rPr>
            </w:pPr>
            <w:r w:rsidRPr="00A91C5B">
              <w:rPr>
                <w:rFonts w:ascii="仿宋_GB2312" w:eastAsia="仿宋_GB2312" w:hAnsi="宋体" w:cs="宋体" w:hint="eastAsia"/>
                <w:color w:val="000000" w:themeColor="text1"/>
                <w:kern w:val="0"/>
                <w:sz w:val="24"/>
                <w:szCs w:val="24"/>
              </w:rPr>
              <w:t>备 注</w:t>
            </w:r>
          </w:p>
        </w:tc>
        <w:tc>
          <w:tcPr>
            <w:tcW w:w="8431" w:type="dxa"/>
            <w:gridSpan w:val="7"/>
            <w:tcBorders>
              <w:top w:val="single" w:sz="4" w:space="0" w:color="auto"/>
              <w:left w:val="nil"/>
              <w:bottom w:val="nil"/>
              <w:right w:val="single" w:sz="4" w:space="0" w:color="000000"/>
            </w:tcBorders>
            <w:shd w:val="clear" w:color="auto" w:fill="auto"/>
            <w:vAlign w:val="center"/>
          </w:tcPr>
          <w:p w:rsidR="00DF7355" w:rsidRPr="00A91C5B" w:rsidRDefault="00DE4F25">
            <w:pPr>
              <w:widowControl/>
              <w:jc w:val="left"/>
              <w:rPr>
                <w:rFonts w:ascii="仿宋_GB2312" w:eastAsia="仿宋_GB2312" w:hAnsi="宋体" w:cs="宋体"/>
                <w:color w:val="000000" w:themeColor="text1"/>
                <w:kern w:val="0"/>
                <w:sz w:val="22"/>
              </w:rPr>
            </w:pPr>
            <w:r w:rsidRPr="00A91C5B">
              <w:rPr>
                <w:rFonts w:ascii="仿宋_GB2312" w:eastAsia="仿宋_GB2312" w:hAnsi="宋体" w:cs="宋体" w:hint="eastAsia"/>
                <w:color w:val="000000" w:themeColor="text1"/>
                <w:kern w:val="0"/>
                <w:sz w:val="22"/>
              </w:rPr>
              <w:t>1.依申请对象是指低收入人口中</w:t>
            </w:r>
            <w:proofErr w:type="gramStart"/>
            <w:r w:rsidRPr="00A91C5B">
              <w:rPr>
                <w:rFonts w:ascii="仿宋_GB2312" w:eastAsia="仿宋_GB2312" w:hAnsi="宋体" w:cs="宋体" w:hint="eastAsia"/>
                <w:color w:val="000000" w:themeColor="text1"/>
                <w:kern w:val="0"/>
                <w:sz w:val="22"/>
              </w:rPr>
              <w:t>的低保边缘</w:t>
            </w:r>
            <w:proofErr w:type="gramEnd"/>
            <w:r w:rsidRPr="00A91C5B">
              <w:rPr>
                <w:rFonts w:ascii="仿宋_GB2312" w:eastAsia="仿宋_GB2312" w:hAnsi="宋体" w:cs="宋体" w:hint="eastAsia"/>
                <w:color w:val="000000" w:themeColor="text1"/>
                <w:kern w:val="0"/>
                <w:sz w:val="22"/>
              </w:rPr>
              <w:t>家庭、支出</w:t>
            </w:r>
            <w:proofErr w:type="gramStart"/>
            <w:r w:rsidRPr="00A91C5B">
              <w:rPr>
                <w:rFonts w:ascii="仿宋_GB2312" w:eastAsia="仿宋_GB2312" w:hAnsi="宋体" w:cs="宋体" w:hint="eastAsia"/>
                <w:color w:val="000000" w:themeColor="text1"/>
                <w:kern w:val="0"/>
                <w:sz w:val="22"/>
              </w:rPr>
              <w:t>型困难</w:t>
            </w:r>
            <w:proofErr w:type="gramEnd"/>
            <w:r w:rsidRPr="00A91C5B">
              <w:rPr>
                <w:rFonts w:ascii="仿宋_GB2312" w:eastAsia="仿宋_GB2312" w:hAnsi="宋体" w:cs="宋体" w:hint="eastAsia"/>
                <w:color w:val="000000" w:themeColor="text1"/>
                <w:kern w:val="0"/>
                <w:sz w:val="22"/>
              </w:rPr>
              <w:t>家庭中因病致贫重病患者和其他低收入人口；</w:t>
            </w:r>
          </w:p>
        </w:tc>
      </w:tr>
      <w:tr w:rsidR="00DF7355" w:rsidRPr="00A91C5B">
        <w:trPr>
          <w:trHeight w:val="630"/>
        </w:trPr>
        <w:tc>
          <w:tcPr>
            <w:tcW w:w="1149" w:type="dxa"/>
            <w:vMerge/>
            <w:tcBorders>
              <w:top w:val="nil"/>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8431" w:type="dxa"/>
            <w:gridSpan w:val="7"/>
            <w:tcBorders>
              <w:top w:val="nil"/>
              <w:left w:val="nil"/>
              <w:bottom w:val="nil"/>
              <w:right w:val="single" w:sz="4" w:space="0" w:color="000000"/>
            </w:tcBorders>
            <w:shd w:val="clear" w:color="auto" w:fill="auto"/>
            <w:vAlign w:val="center"/>
          </w:tcPr>
          <w:p w:rsidR="00DF7355" w:rsidRPr="00A91C5B" w:rsidRDefault="00DE4F25">
            <w:pPr>
              <w:widowControl/>
              <w:jc w:val="left"/>
              <w:rPr>
                <w:rFonts w:ascii="仿宋_GB2312" w:eastAsia="仿宋_GB2312" w:hAnsi="宋体" w:cs="宋体"/>
                <w:color w:val="000000" w:themeColor="text1"/>
                <w:kern w:val="0"/>
                <w:sz w:val="22"/>
              </w:rPr>
            </w:pPr>
            <w:r w:rsidRPr="00A91C5B">
              <w:rPr>
                <w:rFonts w:ascii="仿宋_GB2312" w:eastAsia="仿宋_GB2312" w:hAnsi="宋体" w:cs="宋体" w:hint="eastAsia"/>
                <w:color w:val="000000" w:themeColor="text1"/>
                <w:kern w:val="0"/>
                <w:sz w:val="22"/>
              </w:rPr>
              <w:t>2.依申请对象身份属性须经相关单位审核，确认通过后才可上报申请，民政部门负责支出</w:t>
            </w:r>
            <w:proofErr w:type="gramStart"/>
            <w:r w:rsidRPr="00A91C5B">
              <w:rPr>
                <w:rFonts w:ascii="仿宋_GB2312" w:eastAsia="仿宋_GB2312" w:hAnsi="宋体" w:cs="宋体" w:hint="eastAsia"/>
                <w:color w:val="000000" w:themeColor="text1"/>
                <w:kern w:val="0"/>
                <w:sz w:val="22"/>
              </w:rPr>
              <w:t>型困难</w:t>
            </w:r>
            <w:proofErr w:type="gramEnd"/>
            <w:r w:rsidRPr="00A91C5B">
              <w:rPr>
                <w:rFonts w:ascii="仿宋_GB2312" w:eastAsia="仿宋_GB2312" w:hAnsi="宋体" w:cs="宋体" w:hint="eastAsia"/>
                <w:color w:val="000000" w:themeColor="text1"/>
                <w:kern w:val="0"/>
                <w:sz w:val="22"/>
              </w:rPr>
              <w:t>家庭和其他低收入人口身份审核；</w:t>
            </w:r>
          </w:p>
        </w:tc>
      </w:tr>
      <w:tr w:rsidR="00DF7355" w:rsidRPr="00A91C5B">
        <w:trPr>
          <w:trHeight w:val="825"/>
        </w:trPr>
        <w:tc>
          <w:tcPr>
            <w:tcW w:w="1149" w:type="dxa"/>
            <w:vMerge/>
            <w:tcBorders>
              <w:top w:val="nil"/>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8431" w:type="dxa"/>
            <w:gridSpan w:val="7"/>
            <w:tcBorders>
              <w:top w:val="nil"/>
              <w:left w:val="nil"/>
              <w:bottom w:val="nil"/>
              <w:right w:val="single" w:sz="4" w:space="0" w:color="000000"/>
            </w:tcBorders>
            <w:shd w:val="clear" w:color="auto" w:fill="auto"/>
            <w:vAlign w:val="center"/>
          </w:tcPr>
          <w:p w:rsidR="00DF7355" w:rsidRPr="00A91C5B" w:rsidRDefault="00DE4F25">
            <w:pPr>
              <w:widowControl/>
              <w:jc w:val="left"/>
              <w:rPr>
                <w:rFonts w:ascii="仿宋_GB2312" w:eastAsia="仿宋_GB2312" w:hAnsi="宋体" w:cs="宋体"/>
                <w:color w:val="000000" w:themeColor="text1"/>
                <w:kern w:val="0"/>
                <w:sz w:val="22"/>
              </w:rPr>
            </w:pPr>
            <w:r w:rsidRPr="00A91C5B">
              <w:rPr>
                <w:rFonts w:ascii="仿宋_GB2312" w:eastAsia="仿宋_GB2312" w:hAnsi="宋体" w:cs="宋体" w:hint="eastAsia"/>
                <w:color w:val="000000" w:themeColor="text1"/>
                <w:kern w:val="0"/>
                <w:sz w:val="22"/>
              </w:rPr>
              <w:t>3.依申请对象保证所有材料真实有效，不得隐瞒已获得的其它各类救助，如有隐瞒、伪造、篡改事实等欺骗行为，须承担相应的法律责任，</w:t>
            </w:r>
            <w:proofErr w:type="gramStart"/>
            <w:r w:rsidRPr="00A91C5B">
              <w:rPr>
                <w:rFonts w:ascii="仿宋_GB2312" w:eastAsia="仿宋_GB2312" w:hAnsi="宋体" w:cs="宋体" w:hint="eastAsia"/>
                <w:color w:val="000000" w:themeColor="text1"/>
                <w:kern w:val="0"/>
                <w:sz w:val="22"/>
              </w:rPr>
              <w:t>医</w:t>
            </w:r>
            <w:proofErr w:type="gramEnd"/>
            <w:r w:rsidRPr="00A91C5B">
              <w:rPr>
                <w:rFonts w:ascii="仿宋_GB2312" w:eastAsia="仿宋_GB2312" w:hAnsi="宋体" w:cs="宋体" w:hint="eastAsia"/>
                <w:color w:val="000000" w:themeColor="text1"/>
                <w:kern w:val="0"/>
                <w:sz w:val="22"/>
              </w:rPr>
              <w:t>保部门有权终止医疗救助，并追回已救助的资金；</w:t>
            </w:r>
          </w:p>
        </w:tc>
      </w:tr>
      <w:tr w:rsidR="00DF7355">
        <w:trPr>
          <w:trHeight w:val="495"/>
        </w:trPr>
        <w:tc>
          <w:tcPr>
            <w:tcW w:w="1149" w:type="dxa"/>
            <w:vMerge/>
            <w:tcBorders>
              <w:top w:val="nil"/>
              <w:left w:val="single" w:sz="4" w:space="0" w:color="auto"/>
              <w:bottom w:val="single" w:sz="4" w:space="0" w:color="auto"/>
              <w:right w:val="single" w:sz="4" w:space="0" w:color="auto"/>
            </w:tcBorders>
            <w:vAlign w:val="center"/>
          </w:tcPr>
          <w:p w:rsidR="00DF7355" w:rsidRPr="00A91C5B" w:rsidRDefault="00DF7355">
            <w:pPr>
              <w:widowControl/>
              <w:jc w:val="left"/>
              <w:rPr>
                <w:rFonts w:ascii="仿宋_GB2312" w:eastAsia="仿宋_GB2312" w:hAnsi="宋体" w:cs="宋体"/>
                <w:color w:val="000000" w:themeColor="text1"/>
                <w:kern w:val="0"/>
                <w:sz w:val="24"/>
                <w:szCs w:val="24"/>
              </w:rPr>
            </w:pPr>
          </w:p>
        </w:tc>
        <w:tc>
          <w:tcPr>
            <w:tcW w:w="8431" w:type="dxa"/>
            <w:gridSpan w:val="7"/>
            <w:tcBorders>
              <w:top w:val="nil"/>
              <w:left w:val="nil"/>
              <w:bottom w:val="single" w:sz="4" w:space="0" w:color="auto"/>
              <w:right w:val="single" w:sz="4" w:space="0" w:color="000000"/>
            </w:tcBorders>
            <w:shd w:val="clear" w:color="auto" w:fill="auto"/>
            <w:vAlign w:val="center"/>
          </w:tcPr>
          <w:p w:rsidR="00DF7355" w:rsidRDefault="00DE4F25">
            <w:pPr>
              <w:widowControl/>
              <w:jc w:val="left"/>
              <w:rPr>
                <w:rFonts w:ascii="仿宋_GB2312" w:eastAsia="仿宋_GB2312" w:hAnsi="宋体" w:cs="宋体"/>
                <w:color w:val="000000" w:themeColor="text1"/>
                <w:kern w:val="0"/>
                <w:sz w:val="22"/>
              </w:rPr>
            </w:pPr>
            <w:r w:rsidRPr="00A91C5B">
              <w:rPr>
                <w:rFonts w:ascii="仿宋_GB2312" w:eastAsia="仿宋_GB2312" w:hAnsi="宋体" w:cs="宋体" w:hint="eastAsia"/>
                <w:color w:val="000000" w:themeColor="text1"/>
                <w:kern w:val="0"/>
                <w:sz w:val="22"/>
              </w:rPr>
              <w:t>4.依申请医疗救助申请需准备材料：有效身份证件、</w:t>
            </w:r>
            <w:proofErr w:type="gramStart"/>
            <w:r w:rsidRPr="00A91C5B">
              <w:rPr>
                <w:rFonts w:ascii="仿宋_GB2312" w:eastAsia="仿宋_GB2312" w:hAnsi="宋体" w:cs="宋体" w:hint="eastAsia"/>
                <w:color w:val="000000" w:themeColor="text1"/>
                <w:kern w:val="0"/>
                <w:sz w:val="22"/>
              </w:rPr>
              <w:t>医</w:t>
            </w:r>
            <w:proofErr w:type="gramEnd"/>
            <w:r w:rsidRPr="00A91C5B">
              <w:rPr>
                <w:rFonts w:ascii="仿宋_GB2312" w:eastAsia="仿宋_GB2312" w:hAnsi="宋体" w:cs="宋体" w:hint="eastAsia"/>
                <w:color w:val="000000" w:themeColor="text1"/>
                <w:kern w:val="0"/>
                <w:sz w:val="22"/>
              </w:rPr>
              <w:t>保结算清单、出院小结（疾病诊断证明书）</w:t>
            </w:r>
          </w:p>
        </w:tc>
      </w:tr>
    </w:tbl>
    <w:p w:rsidR="00DF7355" w:rsidRDefault="00DF7355" w:rsidP="00A91C5B">
      <w:pPr>
        <w:widowControl/>
        <w:jc w:val="left"/>
        <w:rPr>
          <w:rFonts w:ascii="仿宋_GB2312" w:eastAsia="仿宋_GB2312"/>
          <w:sz w:val="32"/>
          <w:szCs w:val="32"/>
        </w:rPr>
      </w:pPr>
    </w:p>
    <w:sectPr w:rsidR="00DF7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C5" w:rsidRDefault="00E118C5" w:rsidP="00A91C5B">
      <w:r>
        <w:separator/>
      </w:r>
    </w:p>
  </w:endnote>
  <w:endnote w:type="continuationSeparator" w:id="0">
    <w:p w:rsidR="00E118C5" w:rsidRDefault="00E118C5" w:rsidP="00A9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C5" w:rsidRDefault="00E118C5" w:rsidP="00A91C5B">
      <w:r>
        <w:separator/>
      </w:r>
    </w:p>
  </w:footnote>
  <w:footnote w:type="continuationSeparator" w:id="0">
    <w:p w:rsidR="00E118C5" w:rsidRDefault="00E118C5" w:rsidP="00A9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E6"/>
    <w:rsid w:val="00002C53"/>
    <w:rsid w:val="00004FA3"/>
    <w:rsid w:val="0001589F"/>
    <w:rsid w:val="00015FB8"/>
    <w:rsid w:val="00056E99"/>
    <w:rsid w:val="000E3738"/>
    <w:rsid w:val="001131BA"/>
    <w:rsid w:val="001570C9"/>
    <w:rsid w:val="001B5604"/>
    <w:rsid w:val="001F02E1"/>
    <w:rsid w:val="00230B98"/>
    <w:rsid w:val="00243BB1"/>
    <w:rsid w:val="00277CF0"/>
    <w:rsid w:val="0028454A"/>
    <w:rsid w:val="0029239F"/>
    <w:rsid w:val="002A5D7F"/>
    <w:rsid w:val="002C5339"/>
    <w:rsid w:val="002E6B46"/>
    <w:rsid w:val="002E6DC4"/>
    <w:rsid w:val="002F732A"/>
    <w:rsid w:val="00310926"/>
    <w:rsid w:val="00387AC7"/>
    <w:rsid w:val="00390542"/>
    <w:rsid w:val="003A6818"/>
    <w:rsid w:val="003B7DBF"/>
    <w:rsid w:val="003D2221"/>
    <w:rsid w:val="003D459B"/>
    <w:rsid w:val="003E5C92"/>
    <w:rsid w:val="003F40CD"/>
    <w:rsid w:val="00404AF9"/>
    <w:rsid w:val="00416001"/>
    <w:rsid w:val="00454D70"/>
    <w:rsid w:val="00463860"/>
    <w:rsid w:val="004770B5"/>
    <w:rsid w:val="004B3E9F"/>
    <w:rsid w:val="00500D1C"/>
    <w:rsid w:val="005113DA"/>
    <w:rsid w:val="00541036"/>
    <w:rsid w:val="00577F52"/>
    <w:rsid w:val="00580364"/>
    <w:rsid w:val="00580B38"/>
    <w:rsid w:val="00596F02"/>
    <w:rsid w:val="005A0925"/>
    <w:rsid w:val="005B4BB8"/>
    <w:rsid w:val="005C44F2"/>
    <w:rsid w:val="005C7010"/>
    <w:rsid w:val="00611461"/>
    <w:rsid w:val="0061226A"/>
    <w:rsid w:val="0064799C"/>
    <w:rsid w:val="006637FA"/>
    <w:rsid w:val="006667C1"/>
    <w:rsid w:val="0067207B"/>
    <w:rsid w:val="006B3E4D"/>
    <w:rsid w:val="006D0806"/>
    <w:rsid w:val="00702B9B"/>
    <w:rsid w:val="0075141B"/>
    <w:rsid w:val="0078054D"/>
    <w:rsid w:val="007B301C"/>
    <w:rsid w:val="007C099C"/>
    <w:rsid w:val="007F1ED9"/>
    <w:rsid w:val="00801CCD"/>
    <w:rsid w:val="0082429F"/>
    <w:rsid w:val="00826601"/>
    <w:rsid w:val="00836BFE"/>
    <w:rsid w:val="008412EE"/>
    <w:rsid w:val="00847E3F"/>
    <w:rsid w:val="0085652B"/>
    <w:rsid w:val="008C0A3A"/>
    <w:rsid w:val="008D0DAE"/>
    <w:rsid w:val="008D5055"/>
    <w:rsid w:val="008F0D14"/>
    <w:rsid w:val="00903CF7"/>
    <w:rsid w:val="00904F0F"/>
    <w:rsid w:val="00915140"/>
    <w:rsid w:val="009229E0"/>
    <w:rsid w:val="00944FDA"/>
    <w:rsid w:val="009608B9"/>
    <w:rsid w:val="00976A64"/>
    <w:rsid w:val="00983D27"/>
    <w:rsid w:val="009B3091"/>
    <w:rsid w:val="009B72E0"/>
    <w:rsid w:val="009C3703"/>
    <w:rsid w:val="009D2BFC"/>
    <w:rsid w:val="009D399E"/>
    <w:rsid w:val="00A3627C"/>
    <w:rsid w:val="00A53679"/>
    <w:rsid w:val="00A65D1D"/>
    <w:rsid w:val="00A91C5B"/>
    <w:rsid w:val="00AB29E3"/>
    <w:rsid w:val="00AC3F43"/>
    <w:rsid w:val="00AC42A3"/>
    <w:rsid w:val="00B16AF0"/>
    <w:rsid w:val="00B53BEA"/>
    <w:rsid w:val="00B64CE1"/>
    <w:rsid w:val="00B94794"/>
    <w:rsid w:val="00BB28DF"/>
    <w:rsid w:val="00BC0D2B"/>
    <w:rsid w:val="00BD69E6"/>
    <w:rsid w:val="00BE3F43"/>
    <w:rsid w:val="00C05F80"/>
    <w:rsid w:val="00C2336C"/>
    <w:rsid w:val="00C26130"/>
    <w:rsid w:val="00C3304C"/>
    <w:rsid w:val="00C60BEE"/>
    <w:rsid w:val="00C6651D"/>
    <w:rsid w:val="00C72A9B"/>
    <w:rsid w:val="00C73594"/>
    <w:rsid w:val="00C73E67"/>
    <w:rsid w:val="00CE6B7B"/>
    <w:rsid w:val="00D06B01"/>
    <w:rsid w:val="00D13B97"/>
    <w:rsid w:val="00D1606B"/>
    <w:rsid w:val="00D16EEE"/>
    <w:rsid w:val="00D315BA"/>
    <w:rsid w:val="00D50BDA"/>
    <w:rsid w:val="00DA182C"/>
    <w:rsid w:val="00DA3EB5"/>
    <w:rsid w:val="00DB55E9"/>
    <w:rsid w:val="00DE4F25"/>
    <w:rsid w:val="00DF7355"/>
    <w:rsid w:val="00DF75C5"/>
    <w:rsid w:val="00E118C5"/>
    <w:rsid w:val="00E17F52"/>
    <w:rsid w:val="00E27233"/>
    <w:rsid w:val="00E37532"/>
    <w:rsid w:val="00E5207B"/>
    <w:rsid w:val="00ED5A3D"/>
    <w:rsid w:val="00EE20CE"/>
    <w:rsid w:val="00EF12DD"/>
    <w:rsid w:val="00F110CF"/>
    <w:rsid w:val="00F1195C"/>
    <w:rsid w:val="00F13A8C"/>
    <w:rsid w:val="00F608C7"/>
    <w:rsid w:val="00F90DE5"/>
    <w:rsid w:val="119C228C"/>
    <w:rsid w:val="1C5B097E"/>
    <w:rsid w:val="2BEA508F"/>
    <w:rsid w:val="5A9E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cp:lastPrinted>2021-12-17T01:11:00Z</cp:lastPrinted>
  <dcterms:created xsi:type="dcterms:W3CDTF">2021-12-23T08:53:00Z</dcterms:created>
  <dcterms:modified xsi:type="dcterms:W3CDTF">2022-01-12T09:29:00Z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91424522FF25404C9249FA8371457F9A</vt:lpwstr>
  </property>
</Properties>
</file>